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18101">
      <w:pPr>
        <w:pStyle w:val="7"/>
        <w:rPr>
          <w:rFonts w:ascii="仿宋" w:hAnsi="仿宋" w:eastAsia="仿宋"/>
          <w:b/>
        </w:rPr>
      </w:pPr>
      <w:r>
        <w:rPr>
          <w:rFonts w:hint="eastAsia" w:ascii="仿宋" w:hAnsi="仿宋" w:eastAsia="仿宋"/>
          <w:b/>
        </w:rPr>
        <w:t>招标公告</w:t>
      </w:r>
    </w:p>
    <w:p w14:paraId="31897622">
      <w:pPr>
        <w:spacing w:line="480" w:lineRule="exact"/>
        <w:ind w:firstLine="560" w:firstLineChars="200"/>
        <w:rPr>
          <w:rFonts w:ascii="仿宋" w:hAnsi="仿宋" w:eastAsia="仿宋"/>
          <w:b/>
          <w:sz w:val="28"/>
          <w:szCs w:val="28"/>
        </w:rPr>
      </w:pPr>
      <w:r>
        <w:rPr>
          <w:rFonts w:hint="eastAsia" w:ascii="仿宋" w:hAnsi="仿宋" w:eastAsia="仿宋"/>
          <w:sz w:val="28"/>
          <w:szCs w:val="28"/>
        </w:rPr>
        <w:t>公司就</w:t>
      </w:r>
      <w:r>
        <w:rPr>
          <w:rFonts w:hint="eastAsia" w:ascii="仿宋" w:hAnsi="仿宋" w:eastAsia="仿宋"/>
          <w:b/>
          <w:bCs/>
          <w:sz w:val="28"/>
          <w:szCs w:val="28"/>
          <w:lang w:eastAsia="zh-CN"/>
        </w:rPr>
        <w:t>复合技术导线四厂、五厂外立面墙板维修项目</w:t>
      </w:r>
      <w:r>
        <w:rPr>
          <w:rFonts w:hint="eastAsia" w:ascii="仿宋" w:hAnsi="仿宋" w:eastAsia="仿宋"/>
          <w:sz w:val="28"/>
          <w:szCs w:val="28"/>
        </w:rPr>
        <w:t>进行公开招标，</w:t>
      </w:r>
      <w:r>
        <w:rPr>
          <w:rFonts w:hint="eastAsia" w:ascii="仿宋" w:hAnsi="仿宋" w:eastAsia="仿宋" w:cs="仿宋"/>
          <w:sz w:val="28"/>
          <w:szCs w:val="28"/>
        </w:rPr>
        <w:t>现诚邀资质符合条件的企业前来投标</w:t>
      </w:r>
      <w:r>
        <w:rPr>
          <w:rFonts w:hint="eastAsia" w:ascii="仿宋" w:hAnsi="仿宋" w:eastAsia="仿宋"/>
          <w:sz w:val="28"/>
          <w:szCs w:val="28"/>
        </w:rPr>
        <w:t>：</w:t>
      </w:r>
      <w:bookmarkStart w:id="0" w:name="_GoBack"/>
      <w:bookmarkEnd w:id="0"/>
      <w:r>
        <w:rPr>
          <w:sz w:val="28"/>
          <w:szCs w:val="28"/>
        </w:rPr>
        <w:br w:type="textWrapping"/>
      </w:r>
      <w:r>
        <w:rPr>
          <w:rFonts w:ascii="仿宋" w:hAnsi="仿宋" w:eastAsia="仿宋"/>
          <w:b/>
          <w:sz w:val="28"/>
          <w:szCs w:val="28"/>
        </w:rPr>
        <w:t xml:space="preserve">  </w:t>
      </w:r>
      <w:r>
        <w:rPr>
          <w:rFonts w:ascii="仿宋" w:hAnsi="仿宋" w:eastAsia="仿宋" w:cs="仿宋"/>
          <w:b/>
          <w:sz w:val="28"/>
          <w:szCs w:val="28"/>
        </w:rPr>
        <w:t xml:space="preserve">  一</w:t>
      </w:r>
      <w:r>
        <w:rPr>
          <w:rFonts w:hint="eastAsia" w:ascii="仿宋" w:hAnsi="仿宋" w:eastAsia="仿宋" w:cs="仿宋"/>
          <w:b/>
          <w:sz w:val="28"/>
          <w:szCs w:val="28"/>
        </w:rPr>
        <w:t>、</w:t>
      </w:r>
      <w:r>
        <w:rPr>
          <w:rFonts w:ascii="仿宋" w:hAnsi="仿宋" w:eastAsia="仿宋" w:cs="仿宋"/>
          <w:b/>
          <w:sz w:val="28"/>
          <w:szCs w:val="28"/>
        </w:rPr>
        <w:t>项目概况</w:t>
      </w:r>
      <w:r>
        <w:rPr>
          <w:sz w:val="28"/>
          <w:szCs w:val="28"/>
        </w:rPr>
        <w:br w:type="textWrapping"/>
      </w:r>
      <w:r>
        <w:rPr>
          <w:rFonts w:ascii="仿宋" w:hAnsi="仿宋" w:eastAsia="仿宋"/>
          <w:sz w:val="28"/>
          <w:szCs w:val="28"/>
        </w:rPr>
        <w:t xml:space="preserve">    1</w:t>
      </w:r>
      <w:r>
        <w:rPr>
          <w:rFonts w:hint="eastAsia" w:ascii="仿宋" w:hAnsi="仿宋" w:eastAsia="仿宋"/>
          <w:sz w:val="28"/>
          <w:szCs w:val="28"/>
        </w:rPr>
        <w:t>、</w:t>
      </w:r>
      <w:r>
        <w:rPr>
          <w:rFonts w:ascii="仿宋" w:hAnsi="仿宋" w:eastAsia="仿宋"/>
          <w:sz w:val="28"/>
          <w:szCs w:val="28"/>
        </w:rPr>
        <w:t>项目名称：</w:t>
      </w:r>
      <w:r>
        <w:rPr>
          <w:rFonts w:hint="eastAsia" w:ascii="仿宋" w:hAnsi="仿宋" w:eastAsia="仿宋"/>
          <w:b/>
          <w:sz w:val="28"/>
          <w:szCs w:val="28"/>
          <w:lang w:eastAsia="zh-CN"/>
        </w:rPr>
        <w:t>复合技术导线四厂、五厂外立面墙板维修项目</w:t>
      </w:r>
      <w:r>
        <w:rPr>
          <w:rFonts w:hint="eastAsia" w:ascii="仿宋" w:hAnsi="仿宋" w:eastAsia="仿宋"/>
          <w:sz w:val="28"/>
          <w:szCs w:val="28"/>
        </w:rPr>
        <w:t>；</w:t>
      </w:r>
    </w:p>
    <w:p w14:paraId="435044DB">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2、</w:t>
      </w:r>
      <w:r>
        <w:rPr>
          <w:rFonts w:ascii="仿宋" w:hAnsi="仿宋" w:eastAsia="仿宋"/>
          <w:sz w:val="28"/>
          <w:szCs w:val="28"/>
        </w:rPr>
        <w:t>项目地点：</w:t>
      </w:r>
      <w:r>
        <w:rPr>
          <w:rFonts w:hint="eastAsia" w:ascii="仿宋" w:hAnsi="仿宋" w:eastAsia="仿宋"/>
          <w:sz w:val="28"/>
          <w:szCs w:val="28"/>
          <w:lang w:val="en-US" w:eastAsia="zh-CN"/>
        </w:rPr>
        <w:t>宜兴市宜金公路远东复合技术有限公司厂区内</w:t>
      </w:r>
      <w:r>
        <w:rPr>
          <w:rFonts w:hint="eastAsia" w:ascii="仿宋" w:hAnsi="仿宋" w:eastAsia="仿宋"/>
          <w:sz w:val="28"/>
          <w:szCs w:val="28"/>
          <w:lang w:eastAsia="zh-CN"/>
        </w:rPr>
        <w:t>；</w:t>
      </w:r>
    </w:p>
    <w:p w14:paraId="66FB6B5F">
      <w:pPr>
        <w:spacing w:line="480" w:lineRule="exact"/>
        <w:ind w:firstLine="560" w:firstLineChars="200"/>
        <w:rPr>
          <w:rFonts w:ascii="仿宋" w:hAnsi="仿宋" w:eastAsia="仿宋"/>
          <w:sz w:val="28"/>
          <w:szCs w:val="28"/>
        </w:rPr>
      </w:pPr>
      <w:r>
        <w:rPr>
          <w:rFonts w:hint="eastAsia" w:ascii="仿宋" w:hAnsi="仿宋" w:eastAsia="仿宋"/>
          <w:sz w:val="28"/>
          <w:szCs w:val="28"/>
          <w:lang w:val="en-US" w:eastAsia="zh-CN"/>
        </w:rPr>
        <w:t>3、项目规模：远东复合导线四厂、五厂</w:t>
      </w:r>
      <w:r>
        <w:rPr>
          <w:rFonts w:ascii="仿宋" w:hAnsi="仿宋" w:eastAsia="仿宋"/>
          <w:sz w:val="28"/>
          <w:szCs w:val="28"/>
        </w:rPr>
        <w:t>外立面锈蚀彩钢板局部更换（单块面积≥0.5㎡或锈蚀深度≥0.3mm需更换）</w:t>
      </w:r>
      <w:r>
        <w:rPr>
          <w:rFonts w:hint="eastAsia" w:ascii="仿宋" w:hAnsi="仿宋" w:eastAsia="仿宋"/>
          <w:sz w:val="28"/>
          <w:szCs w:val="28"/>
          <w:lang w:eastAsia="zh-CN"/>
        </w:rPr>
        <w:t>；</w:t>
      </w:r>
      <w:r>
        <w:rPr>
          <w:rFonts w:ascii="仿宋" w:hAnsi="仿宋" w:eastAsia="仿宋"/>
          <w:sz w:val="28"/>
          <w:szCs w:val="28"/>
        </w:rPr>
        <w:t>窗包边锈蚀部位拆除并更换新铝镁锰板包边</w:t>
      </w:r>
      <w:r>
        <w:rPr>
          <w:rFonts w:hint="eastAsia" w:ascii="仿宋" w:hAnsi="仿宋" w:eastAsia="仿宋"/>
          <w:sz w:val="28"/>
          <w:szCs w:val="28"/>
          <w:lang w:eastAsia="zh-CN"/>
        </w:rPr>
        <w:t>；</w:t>
      </w:r>
      <w:r>
        <w:rPr>
          <w:rFonts w:hint="eastAsia" w:ascii="仿宋" w:hAnsi="仿宋" w:eastAsia="仿宋"/>
          <w:sz w:val="28"/>
          <w:szCs w:val="28"/>
        </w:rPr>
        <w:t>钢结构部位外墙剩余部位及屋面板23轴~33轴</w:t>
      </w:r>
      <w:r>
        <w:rPr>
          <w:rFonts w:ascii="仿宋" w:hAnsi="仿宋" w:eastAsia="仿宋"/>
          <w:sz w:val="28"/>
          <w:szCs w:val="28"/>
        </w:rPr>
        <w:t>进行固锈处理</w:t>
      </w:r>
      <w:r>
        <w:rPr>
          <w:rFonts w:hint="eastAsia" w:ascii="仿宋" w:hAnsi="仿宋" w:eastAsia="仿宋"/>
          <w:sz w:val="28"/>
          <w:szCs w:val="28"/>
        </w:rPr>
        <w:t>；</w:t>
      </w:r>
      <w:r>
        <w:rPr>
          <w:rFonts w:ascii="仿宋" w:hAnsi="仿宋" w:eastAsia="仿宋"/>
          <w:sz w:val="28"/>
          <w:szCs w:val="28"/>
        </w:rPr>
        <w:t>同时钢构外立面整体出新为淡灰色。</w:t>
      </w:r>
    </w:p>
    <w:p w14:paraId="18F3B50A">
      <w:pPr>
        <w:spacing w:line="480" w:lineRule="exact"/>
        <w:ind w:firstLine="560" w:firstLineChars="200"/>
        <w:rPr>
          <w:rFonts w:ascii="仿宋" w:hAnsi="仿宋" w:eastAsia="仿宋" w:cs="仿宋"/>
          <w:sz w:val="28"/>
          <w:szCs w:val="28"/>
        </w:rPr>
      </w:pPr>
      <w:r>
        <w:rPr>
          <w:rFonts w:hint="eastAsia" w:ascii="仿宋" w:hAnsi="仿宋" w:eastAsia="仿宋"/>
          <w:sz w:val="28"/>
          <w:szCs w:val="28"/>
        </w:rPr>
        <w:t>4、工期要求：</w:t>
      </w:r>
      <w:r>
        <w:rPr>
          <w:rFonts w:hint="eastAsia" w:ascii="仿宋" w:hAnsi="仿宋" w:eastAsia="仿宋"/>
          <w:sz w:val="28"/>
          <w:szCs w:val="28"/>
          <w:lang w:val="en-US" w:eastAsia="zh-CN"/>
          <w:woUserID w:val="1"/>
        </w:rPr>
        <w:t>30</w:t>
      </w:r>
      <w:r>
        <w:rPr>
          <w:rFonts w:hint="eastAsia" w:ascii="仿宋" w:hAnsi="仿宋" w:eastAsia="仿宋"/>
          <w:sz w:val="28"/>
          <w:szCs w:val="28"/>
        </w:rPr>
        <w:t>日历天。</w:t>
      </w:r>
    </w:p>
    <w:p w14:paraId="37083801">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二、投标企业资格要求</w:t>
      </w:r>
    </w:p>
    <w:p w14:paraId="61E03926">
      <w:pPr>
        <w:keepNext w:val="0"/>
        <w:keepLines w:val="0"/>
        <w:widowControl w:val="0"/>
        <w:suppressLineNumbers w:val="0"/>
        <w:spacing w:before="0" w:beforeAutospacing="0" w:after="0" w:afterAutospacing="0" w:line="480" w:lineRule="exact"/>
        <w:ind w:left="0" w:right="0" w:firstLine="560" w:firstLineChars="200"/>
        <w:jc w:val="left"/>
        <w:rPr>
          <w:rFonts w:hint="default" w:ascii="仿宋" w:hAnsi="仿宋" w:eastAsia="仿宋" w:cs="仿宋"/>
          <w:kern w:val="2"/>
          <w:sz w:val="28"/>
          <w:szCs w:val="28"/>
          <w:lang w:val="en-US" w:eastAsia="zh-CN" w:bidi="ar"/>
          <w:woUserID w:val="1"/>
        </w:rPr>
      </w:pPr>
      <w:r>
        <w:rPr>
          <w:rFonts w:hint="default" w:ascii="仿宋" w:hAnsi="仿宋" w:eastAsia="仿宋" w:cs="仿宋"/>
          <w:kern w:val="2"/>
          <w:sz w:val="28"/>
          <w:szCs w:val="28"/>
          <w:lang w:val="en-US" w:eastAsia="zh-CN" w:bidi="ar"/>
          <w:woUserID w:val="1"/>
        </w:rPr>
        <w:t>1、企业成立3年以上，具有独立法人资格、持有工商行政管理部门核发的有效企业营业执照，并在人员、设备、资金等方面具有相应的能力、具有独立订立合同的能力；</w:t>
      </w:r>
    </w:p>
    <w:p w14:paraId="33F908E3">
      <w:pPr>
        <w:keepNext w:val="0"/>
        <w:keepLines w:val="0"/>
        <w:widowControl w:val="0"/>
        <w:suppressLineNumbers w:val="0"/>
        <w:spacing w:before="0" w:beforeAutospacing="0" w:after="0" w:afterAutospacing="0" w:line="480" w:lineRule="exact"/>
        <w:ind w:left="0" w:right="0" w:firstLine="560" w:firstLineChars="200"/>
        <w:jc w:val="left"/>
        <w:rPr>
          <w:rFonts w:hint="default" w:ascii="仿宋" w:hAnsi="仿宋" w:eastAsia="仿宋" w:cs="仿宋"/>
          <w:kern w:val="2"/>
          <w:sz w:val="28"/>
          <w:szCs w:val="28"/>
          <w:woUserID w:val="1"/>
        </w:rPr>
      </w:pPr>
      <w:r>
        <w:rPr>
          <w:rFonts w:hint="default" w:ascii="仿宋" w:hAnsi="仿宋" w:eastAsia="仿宋" w:cs="仿宋"/>
          <w:kern w:val="2"/>
          <w:sz w:val="28"/>
          <w:szCs w:val="28"/>
          <w:lang w:val="en-US" w:eastAsia="zh-CN" w:bidi="ar"/>
          <w:woUserID w:val="1"/>
        </w:rPr>
        <w:t>2、资质及业绩要求：钢结构工程专业承包三级或建筑装饰装修工程二级资质或土建总承包三级资质及以上资质，可承接钢结构维修、加固、安装工程及外立面装饰工程，确保具备钢结构防腐、焊接等技术能力。</w:t>
      </w:r>
      <w:r>
        <w:t xml:space="preserve"> </w:t>
      </w:r>
    </w:p>
    <w:p w14:paraId="63902E4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3、本次招标不</w:t>
      </w:r>
      <w:r>
        <w:rPr>
          <w:rFonts w:ascii="仿宋" w:hAnsi="仿宋" w:eastAsia="仿宋" w:cs="仿宋"/>
          <w:sz w:val="28"/>
          <w:szCs w:val="28"/>
        </w:rPr>
        <w:t>接受</w:t>
      </w:r>
      <w:r>
        <w:rPr>
          <w:rFonts w:hint="eastAsia" w:ascii="仿宋" w:hAnsi="仿宋" w:eastAsia="仿宋" w:cs="仿宋"/>
          <w:sz w:val="28"/>
          <w:szCs w:val="28"/>
        </w:rPr>
        <w:t>联合体投标；</w:t>
      </w:r>
    </w:p>
    <w:p w14:paraId="46C77F4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4、有下列情形之一的，不得参与投标：</w:t>
      </w:r>
    </w:p>
    <w:p w14:paraId="567DDC01">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4.1、与招标人存在利害关系可能影响公正性的单位；</w:t>
      </w:r>
    </w:p>
    <w:p w14:paraId="7E4BF271">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4.2、在本公告发布之日前一年内，存在因发生拖欠工人工资和其它违法、违约行为被投诉等不良行为被本市市级相关行政部门通报的情况；</w:t>
      </w:r>
    </w:p>
    <w:p w14:paraId="67518008">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4.3、处于被责令停业、财产被接管、冻结和破产状态，以及投标资格被取消或者被暂停且在暂停期内</w:t>
      </w:r>
      <w:r>
        <w:rPr>
          <w:rFonts w:ascii="仿宋" w:hAnsi="仿宋" w:eastAsia="仿宋" w:cs="仿宋"/>
          <w:sz w:val="28"/>
          <w:szCs w:val="28"/>
        </w:rPr>
        <w:t>；</w:t>
      </w:r>
    </w:p>
    <w:p w14:paraId="7A8B2A1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4.4、近5年内有行贿犯罪行为且被记录，或者法定代表人有行贿犯罪记录且自记录之日起未超过5年的</w:t>
      </w:r>
      <w:r>
        <w:rPr>
          <w:rFonts w:ascii="仿宋" w:hAnsi="仿宋" w:eastAsia="仿宋" w:cs="仿宋"/>
          <w:sz w:val="28"/>
          <w:szCs w:val="28"/>
        </w:rPr>
        <w:t>；</w:t>
      </w:r>
    </w:p>
    <w:p w14:paraId="0C383BA6">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4.5、正被人民法院列为失信被执行人的；</w:t>
      </w:r>
    </w:p>
    <w:p w14:paraId="640AF4F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4.6、因骗取中标或者严重违约以及发生重大质量等违法违规问题，被有关部门暂停投标资格并在暂停期内的</w:t>
      </w:r>
      <w:r>
        <w:rPr>
          <w:rFonts w:ascii="仿宋" w:hAnsi="仿宋" w:eastAsia="仿宋" w:cs="仿宋"/>
          <w:sz w:val="28"/>
          <w:szCs w:val="28"/>
        </w:rPr>
        <w:t>；</w:t>
      </w:r>
    </w:p>
    <w:p w14:paraId="773D3606">
      <w:pPr>
        <w:spacing w:line="480" w:lineRule="exact"/>
        <w:ind w:firstLine="42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4</w:t>
      </w:r>
      <w:r>
        <w:rPr>
          <w:rFonts w:ascii="仿宋" w:hAnsi="仿宋" w:eastAsia="仿宋" w:cs="仿宋"/>
          <w:sz w:val="28"/>
          <w:szCs w:val="28"/>
        </w:rPr>
        <w:t>.7</w:t>
      </w:r>
      <w:r>
        <w:rPr>
          <w:rFonts w:hint="eastAsia" w:ascii="仿宋" w:hAnsi="仿宋" w:eastAsia="仿宋" w:cs="仿宋"/>
          <w:sz w:val="28"/>
          <w:szCs w:val="28"/>
        </w:rPr>
        <w:t>、同一集团系控股的子公司、孙公司或关联法人主体的公司或实控人，不得同时参与投标。</w:t>
      </w:r>
    </w:p>
    <w:p w14:paraId="35D07398">
      <w:pPr>
        <w:adjustRightInd w:val="0"/>
        <w:snapToGrid w:val="0"/>
        <w:spacing w:line="480" w:lineRule="exact"/>
        <w:ind w:firstLine="560" w:firstLineChars="200"/>
        <w:rPr>
          <w:rFonts w:ascii="仿宋" w:hAnsi="仿宋" w:eastAsia="仿宋" w:cs="仿宋"/>
          <w:b/>
          <w:sz w:val="30"/>
          <w:szCs w:val="30"/>
        </w:rPr>
      </w:pPr>
      <w:r>
        <w:rPr>
          <w:rFonts w:hint="eastAsia" w:ascii="仿宋" w:hAnsi="仿宋" w:eastAsia="仿宋" w:cs="仿宋"/>
          <w:sz w:val="28"/>
          <w:szCs w:val="28"/>
        </w:rPr>
        <w:t>三</w:t>
      </w:r>
      <w:r>
        <w:rPr>
          <w:rFonts w:hint="eastAsia" w:ascii="仿宋" w:hAnsi="仿宋" w:eastAsia="仿宋" w:cs="仿宋"/>
          <w:b/>
          <w:sz w:val="30"/>
          <w:szCs w:val="30"/>
        </w:rPr>
        <w:t>、项目管理人员要求</w:t>
      </w:r>
    </w:p>
    <w:p w14:paraId="3C4710C5">
      <w:pPr>
        <w:keepNext w:val="0"/>
        <w:keepLines w:val="0"/>
        <w:widowControl w:val="0"/>
        <w:suppressLineNumbers w:val="0"/>
        <w:spacing w:before="0" w:beforeAutospacing="0" w:after="0" w:afterAutospacing="0" w:line="480" w:lineRule="exact"/>
        <w:ind w:left="0" w:right="0" w:firstLine="560" w:firstLineChars="200"/>
        <w:jc w:val="left"/>
        <w:rPr>
          <w:rFonts w:hint="default" w:ascii="仿宋" w:hAnsi="仿宋" w:eastAsia="仿宋" w:cs="仿宋"/>
          <w:kern w:val="2"/>
          <w:sz w:val="28"/>
          <w:szCs w:val="28"/>
          <w:lang w:val="en-US" w:eastAsia="zh-CN" w:bidi="ar"/>
          <w:woUserID w:val="1"/>
        </w:rPr>
      </w:pPr>
      <w:r>
        <w:rPr>
          <w:rFonts w:hint="default" w:ascii="仿宋" w:hAnsi="仿宋" w:eastAsia="仿宋" w:cs="仿宋"/>
          <w:kern w:val="2"/>
          <w:sz w:val="28"/>
          <w:szCs w:val="28"/>
          <w:lang w:val="en-US" w:eastAsia="zh-CN" w:bidi="ar"/>
          <w:woUserID w:val="1"/>
        </w:rPr>
        <w:t>项目经理：具有国家二级注册建造师执业资格、中级及以上职称，取得建设行政主管部门颁发的安全生产考核合格证B证，</w:t>
      </w:r>
      <w:r>
        <w:rPr>
          <w:rFonts w:hint="eastAsia" w:ascii="仿宋" w:hAnsi="仿宋" w:eastAsia="仿宋" w:cs="仿宋"/>
          <w:kern w:val="2"/>
          <w:sz w:val="28"/>
          <w:szCs w:val="28"/>
          <w:lang w:val="en-US" w:eastAsia="zh-CN" w:bidi="ar"/>
          <w:woUserID w:val="1"/>
        </w:rPr>
        <w:t>近三年的类似工程施工业绩不少于3个，以及提供在公司不低于6个月社保证明</w:t>
      </w:r>
      <w:r>
        <w:rPr>
          <w:rFonts w:hint="default" w:ascii="仿宋" w:hAnsi="仿宋" w:eastAsia="仿宋" w:cs="仿宋"/>
          <w:kern w:val="2"/>
          <w:sz w:val="28"/>
          <w:szCs w:val="28"/>
          <w:lang w:val="en-US" w:eastAsia="zh-CN" w:bidi="ar"/>
          <w:woUserID w:val="1"/>
        </w:rPr>
        <w:t>；</w:t>
      </w:r>
    </w:p>
    <w:p w14:paraId="04445165">
      <w:pPr>
        <w:keepNext w:val="0"/>
        <w:keepLines w:val="0"/>
        <w:widowControl w:val="0"/>
        <w:suppressLineNumbers w:val="0"/>
        <w:spacing w:before="0" w:beforeAutospacing="0" w:after="0" w:afterAutospacing="0" w:line="480" w:lineRule="exact"/>
        <w:ind w:left="0" w:right="0" w:firstLine="560" w:firstLineChars="200"/>
        <w:jc w:val="left"/>
        <w:rPr>
          <w:rFonts w:hint="default" w:ascii="仿宋" w:hAnsi="仿宋" w:eastAsia="仿宋" w:cs="仿宋"/>
          <w:kern w:val="2"/>
          <w:sz w:val="28"/>
          <w:szCs w:val="28"/>
          <w:woUserID w:val="1"/>
        </w:rPr>
      </w:pPr>
      <w:r>
        <w:rPr>
          <w:rFonts w:hint="default" w:ascii="仿宋" w:hAnsi="仿宋" w:eastAsia="仿宋" w:cs="仿宋"/>
          <w:kern w:val="2"/>
          <w:sz w:val="28"/>
          <w:szCs w:val="28"/>
          <w:lang w:val="en-US" w:eastAsia="zh-CN" w:bidi="ar"/>
          <w:woUserID w:val="1"/>
        </w:rPr>
        <w:t>技术负责人：具有国家二级注册建造师执业资格，中级及以上职称，</w:t>
      </w:r>
      <w:r>
        <w:rPr>
          <w:rFonts w:hint="eastAsia" w:ascii="仿宋" w:hAnsi="仿宋" w:eastAsia="仿宋" w:cs="仿宋"/>
          <w:kern w:val="2"/>
          <w:sz w:val="28"/>
          <w:szCs w:val="28"/>
          <w:lang w:val="en-US" w:eastAsia="zh-CN" w:bidi="ar"/>
          <w:woUserID w:val="1"/>
        </w:rPr>
        <w:t>近三年的类似工程施工业绩不少于3个，以及提供在公司不低于6个月社保证明</w:t>
      </w:r>
      <w:r>
        <w:rPr>
          <w:rFonts w:hint="default" w:ascii="仿宋" w:hAnsi="仿宋" w:eastAsia="仿宋" w:cs="仿宋"/>
          <w:kern w:val="2"/>
          <w:sz w:val="28"/>
          <w:szCs w:val="28"/>
          <w:lang w:val="en-US" w:eastAsia="zh-CN" w:bidi="ar"/>
          <w:woUserID w:val="1"/>
        </w:rPr>
        <w:t>。</w:t>
      </w:r>
    </w:p>
    <w:p w14:paraId="62867967">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四、招标文件获取条件、时间及截标日</w:t>
      </w:r>
    </w:p>
    <w:p w14:paraId="735181F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招标文件获取时须</w:t>
      </w:r>
      <w:r>
        <w:rPr>
          <w:rFonts w:hint="eastAsia" w:ascii="仿宋" w:hAnsi="仿宋" w:eastAsia="仿宋" w:cs="仿宋"/>
          <w:sz w:val="28"/>
          <w:szCs w:val="28"/>
        </w:rPr>
        <w:t>提供以下原件</w:t>
      </w:r>
      <w:r>
        <w:rPr>
          <w:rFonts w:ascii="仿宋" w:hAnsi="仿宋" w:eastAsia="仿宋" w:cs="仿宋"/>
          <w:sz w:val="28"/>
          <w:szCs w:val="28"/>
        </w:rPr>
        <w:t>或复印件（加盖公章）</w:t>
      </w:r>
      <w:r>
        <w:rPr>
          <w:rFonts w:hint="eastAsia" w:ascii="仿宋" w:hAnsi="仿宋" w:eastAsia="仿宋" w:cs="仿宋"/>
          <w:sz w:val="28"/>
          <w:szCs w:val="28"/>
        </w:rPr>
        <w:t>：营业执照副本、资质证书副本、授权委托书、相关业绩合同、管理人员证书等，只有</w:t>
      </w:r>
      <w:r>
        <w:rPr>
          <w:rFonts w:ascii="仿宋" w:hAnsi="仿宋" w:eastAsia="仿宋" w:cs="仿宋"/>
          <w:sz w:val="28"/>
          <w:szCs w:val="28"/>
        </w:rPr>
        <w:t>经</w:t>
      </w:r>
      <w:r>
        <w:rPr>
          <w:rFonts w:hint="eastAsia" w:ascii="仿宋" w:hAnsi="仿宋" w:eastAsia="仿宋" w:cs="仿宋"/>
          <w:sz w:val="28"/>
          <w:szCs w:val="28"/>
        </w:rPr>
        <w:t>资格审查合格后</w:t>
      </w:r>
      <w:r>
        <w:rPr>
          <w:rFonts w:ascii="仿宋" w:hAnsi="仿宋" w:eastAsia="仿宋" w:cs="仿宋"/>
          <w:sz w:val="28"/>
          <w:szCs w:val="28"/>
        </w:rPr>
        <w:t>才能获取</w:t>
      </w:r>
      <w:r>
        <w:rPr>
          <w:rFonts w:hint="eastAsia" w:ascii="仿宋" w:hAnsi="仿宋" w:eastAsia="仿宋" w:cs="仿宋"/>
          <w:sz w:val="28"/>
          <w:szCs w:val="28"/>
        </w:rPr>
        <w:t>招标文件；</w:t>
      </w:r>
    </w:p>
    <w:p w14:paraId="4712607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报名截止日期：</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woUserID w:val="1"/>
        </w:rPr>
        <w:t>4</w:t>
      </w:r>
      <w:r>
        <w:rPr>
          <w:rFonts w:hint="eastAsia" w:ascii="仿宋" w:hAnsi="仿宋" w:eastAsia="仿宋" w:cs="仿宋"/>
          <w:sz w:val="28"/>
          <w:szCs w:val="28"/>
        </w:rPr>
        <w:t>月</w:t>
      </w:r>
      <w:r>
        <w:rPr>
          <w:rFonts w:hint="eastAsia" w:ascii="仿宋" w:hAnsi="仿宋" w:eastAsia="仿宋" w:cs="仿宋"/>
          <w:sz w:val="28"/>
          <w:szCs w:val="28"/>
          <w:lang w:val="en-US" w:eastAsia="zh-CN"/>
          <w:woUserID w:val="1"/>
        </w:rPr>
        <w:t>20</w:t>
      </w:r>
      <w:r>
        <w:rPr>
          <w:rFonts w:hint="eastAsia" w:ascii="仿宋" w:hAnsi="仿宋" w:eastAsia="仿宋" w:cs="仿宋"/>
          <w:sz w:val="28"/>
          <w:szCs w:val="28"/>
        </w:rPr>
        <w:t>日16:00；</w:t>
      </w:r>
    </w:p>
    <w:p w14:paraId="7F6456A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招标文件领取时间：202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woUserID w:val="1"/>
        </w:rPr>
        <w:t>21</w:t>
      </w:r>
      <w:r>
        <w:rPr>
          <w:rFonts w:hint="eastAsia" w:ascii="仿宋" w:hAnsi="仿宋" w:eastAsia="仿宋" w:cs="仿宋"/>
          <w:sz w:val="28"/>
          <w:szCs w:val="28"/>
        </w:rPr>
        <w:t>日16:00；</w:t>
      </w:r>
    </w:p>
    <w:p w14:paraId="173C55F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、投标</w:t>
      </w:r>
      <w:r>
        <w:rPr>
          <w:rFonts w:hint="eastAsia" w:ascii="仿宋" w:hAnsi="仿宋" w:eastAsia="仿宋" w:cs="仿宋"/>
          <w:sz w:val="28"/>
          <w:szCs w:val="28"/>
        </w:rPr>
        <w:t>截止时间：</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r>
        <w:rPr>
          <w:rFonts w:ascii="仿宋" w:hAnsi="仿宋" w:eastAsia="仿宋" w:cs="仿宋"/>
          <w:sz w:val="28"/>
          <w:szCs w:val="28"/>
        </w:rPr>
        <w:t>14</w:t>
      </w:r>
      <w:r>
        <w:rPr>
          <w:rFonts w:hint="eastAsia" w:ascii="仿宋" w:hAnsi="仿宋" w:eastAsia="仿宋" w:cs="仿宋"/>
          <w:sz w:val="28"/>
          <w:szCs w:val="28"/>
        </w:rPr>
        <w:t>:</w:t>
      </w:r>
      <w:r>
        <w:rPr>
          <w:rFonts w:ascii="仿宋" w:hAnsi="仿宋" w:eastAsia="仿宋" w:cs="仿宋"/>
          <w:sz w:val="28"/>
          <w:szCs w:val="28"/>
        </w:rPr>
        <w:t>0</w:t>
      </w:r>
      <w:r>
        <w:rPr>
          <w:rFonts w:hint="eastAsia" w:ascii="仿宋" w:hAnsi="仿宋" w:eastAsia="仿宋" w:cs="仿宋"/>
          <w:sz w:val="28"/>
          <w:szCs w:val="28"/>
        </w:rPr>
        <w:t>0。</w:t>
      </w:r>
    </w:p>
    <w:p w14:paraId="260CE167">
      <w:pPr>
        <w:spacing w:line="48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招标部门：</w:t>
      </w:r>
      <w:r>
        <w:rPr>
          <w:rFonts w:hint="eastAsia" w:ascii="仿宋" w:hAnsi="仿宋" w:eastAsia="仿宋"/>
          <w:sz w:val="28"/>
          <w:szCs w:val="28"/>
          <w:lang w:val="en-US" w:eastAsia="zh-CN"/>
        </w:rPr>
        <w:t>工程建设部</w:t>
      </w:r>
    </w:p>
    <w:p w14:paraId="289678FD">
      <w:pPr>
        <w:spacing w:line="480" w:lineRule="exact"/>
        <w:ind w:firstLine="560" w:firstLineChars="200"/>
        <w:rPr>
          <w:rFonts w:ascii="仿宋" w:hAnsi="仿宋" w:eastAsia="仿宋"/>
          <w:sz w:val="28"/>
          <w:szCs w:val="28"/>
        </w:rPr>
      </w:pPr>
      <w:r>
        <w:rPr>
          <w:rFonts w:hint="eastAsia" w:ascii="仿宋" w:hAnsi="仿宋" w:eastAsia="仿宋"/>
          <w:sz w:val="28"/>
          <w:szCs w:val="28"/>
        </w:rPr>
        <w:t>地址：江苏省宜兴市高塍镇健康路</w:t>
      </w:r>
      <w:r>
        <w:rPr>
          <w:rFonts w:ascii="仿宋" w:hAnsi="仿宋" w:eastAsia="仿宋"/>
          <w:sz w:val="28"/>
          <w:szCs w:val="28"/>
        </w:rPr>
        <w:t>98号</w:t>
      </w:r>
    </w:p>
    <w:p w14:paraId="7494C09D">
      <w:pPr>
        <w:spacing w:line="480" w:lineRule="exact"/>
        <w:ind w:firstLine="560" w:firstLineChars="200"/>
        <w:rPr>
          <w:rFonts w:hint="default" w:ascii="仿宋" w:hAnsi="仿宋" w:eastAsia="仿宋" w:cs="仿宋"/>
          <w:sz w:val="28"/>
          <w:szCs w:val="28"/>
          <w:lang w:val="en-US" w:eastAsia="zh-CN"/>
        </w:rPr>
      </w:pPr>
      <w:r>
        <w:rPr>
          <w:rFonts w:hint="eastAsia" w:ascii="仿宋" w:hAnsi="仿宋" w:eastAsia="仿宋"/>
          <w:sz w:val="28"/>
          <w:szCs w:val="28"/>
        </w:rPr>
        <w:t>联系人</w:t>
      </w: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sz w:val="28"/>
          <w:szCs w:val="28"/>
          <w:lang w:val="en-US" w:eastAsia="zh-CN"/>
        </w:rPr>
        <w:t>盛小磊</w:t>
      </w:r>
      <w:r>
        <w:rPr>
          <w:rFonts w:hint="eastAsia" w:ascii="仿宋" w:hAnsi="仿宋" w:eastAsia="仿宋"/>
          <w:sz w:val="28"/>
          <w:szCs w:val="28"/>
        </w:rPr>
        <w:t>；电话：1</w:t>
      </w:r>
      <w:r>
        <w:rPr>
          <w:rFonts w:ascii="仿宋" w:hAnsi="仿宋" w:eastAsia="仿宋"/>
          <w:sz w:val="28"/>
          <w:szCs w:val="28"/>
        </w:rPr>
        <w:t>886177</w:t>
      </w:r>
      <w:r>
        <w:rPr>
          <w:rFonts w:hint="eastAsia" w:ascii="仿宋" w:hAnsi="仿宋" w:eastAsia="仿宋"/>
          <w:sz w:val="28"/>
          <w:szCs w:val="28"/>
          <w:lang w:val="en-US" w:eastAsia="zh-CN"/>
        </w:rPr>
        <w:t>5180</w:t>
      </w:r>
    </w:p>
    <w:p w14:paraId="4D11DC57">
      <w:pPr>
        <w:spacing w:line="480" w:lineRule="exact"/>
        <w:ind w:firstLine="560" w:firstLineChars="200"/>
        <w:rPr>
          <w:rFonts w:hint="default" w:ascii="仿宋" w:hAnsi="仿宋" w:eastAsia="仿宋" w:cs="仿宋"/>
          <w:sz w:val="28"/>
          <w:szCs w:val="28"/>
          <w:lang w:val="en-US" w:eastAsia="zh-CN"/>
        </w:rPr>
      </w:pPr>
      <w:r>
        <w:rPr>
          <w:rFonts w:hint="eastAsia" w:ascii="仿宋" w:hAnsi="仿宋" w:eastAsia="仿宋"/>
          <w:sz w:val="28"/>
          <w:szCs w:val="28"/>
        </w:rPr>
        <w:t>联系人</w:t>
      </w: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val="en-US" w:eastAsia="zh-CN"/>
        </w:rPr>
        <w:t>蒋领伟</w:t>
      </w:r>
      <w:r>
        <w:rPr>
          <w:rFonts w:hint="eastAsia" w:ascii="仿宋" w:hAnsi="仿宋" w:eastAsia="仿宋"/>
          <w:sz w:val="28"/>
          <w:szCs w:val="28"/>
        </w:rPr>
        <w:t>；电话：1</w:t>
      </w:r>
      <w:r>
        <w:rPr>
          <w:rFonts w:ascii="仿宋" w:hAnsi="仿宋" w:eastAsia="仿宋"/>
          <w:sz w:val="28"/>
          <w:szCs w:val="28"/>
        </w:rPr>
        <w:t>886177</w:t>
      </w:r>
      <w:r>
        <w:rPr>
          <w:rFonts w:hint="eastAsia" w:ascii="仿宋" w:hAnsi="仿宋" w:eastAsia="仿宋"/>
          <w:sz w:val="28"/>
          <w:szCs w:val="28"/>
          <w:lang w:val="en-US" w:eastAsia="zh-CN"/>
        </w:rPr>
        <w:t>8558</w:t>
      </w:r>
    </w:p>
    <w:p w14:paraId="1D7C6B3F">
      <w:pPr>
        <w:spacing w:line="480" w:lineRule="exact"/>
        <w:ind w:firstLine="560" w:firstLineChars="200"/>
        <w:rPr>
          <w:rFonts w:ascii="仿宋" w:hAnsi="仿宋" w:eastAsia="仿宋" w:cs="仿宋"/>
          <w:sz w:val="28"/>
          <w:szCs w:val="28"/>
        </w:rPr>
      </w:pPr>
      <w:r>
        <w:rPr>
          <w:rFonts w:hint="eastAsia" w:ascii="仿宋" w:hAnsi="仿宋" w:eastAsia="仿宋"/>
          <w:sz w:val="28"/>
          <w:szCs w:val="28"/>
        </w:rPr>
        <w:t>联系人</w:t>
      </w:r>
      <w:r>
        <w:rPr>
          <w:rFonts w:ascii="仿宋" w:hAnsi="仿宋" w:eastAsia="仿宋"/>
          <w:sz w:val="28"/>
          <w:szCs w:val="28"/>
        </w:rPr>
        <w:t>3</w:t>
      </w:r>
      <w:r>
        <w:rPr>
          <w:rFonts w:hint="eastAsia" w:ascii="仿宋" w:hAnsi="仿宋" w:eastAsia="仿宋"/>
          <w:sz w:val="28"/>
          <w:szCs w:val="28"/>
        </w:rPr>
        <w:t>：李德宏；电话：18861778222</w:t>
      </w:r>
    </w:p>
    <w:p w14:paraId="4F7C4129">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远东招标邮箱：yuandongzhaobiao@600869.com</w:t>
      </w:r>
    </w:p>
    <w:p w14:paraId="3F0BE5BB">
      <w:pPr>
        <w:spacing w:line="480" w:lineRule="exact"/>
        <w:ind w:firstLine="560" w:firstLineChars="200"/>
        <w:rPr>
          <w:rFonts w:ascii="仿宋" w:hAnsi="仿宋" w:eastAsia="仿宋" w:cs="仿宋"/>
          <w:sz w:val="28"/>
          <w:szCs w:val="28"/>
        </w:rPr>
      </w:pPr>
    </w:p>
    <w:p w14:paraId="4AACC6DC">
      <w:pPr>
        <w:spacing w:line="480" w:lineRule="exact"/>
        <w:ind w:firstLine="5180" w:firstLineChars="1850"/>
        <w:rPr>
          <w:rFonts w:ascii="仿宋" w:hAnsi="仿宋" w:eastAsia="仿宋"/>
          <w:sz w:val="28"/>
          <w:szCs w:val="28"/>
        </w:rPr>
      </w:pPr>
      <w:r>
        <w:rPr>
          <w:rFonts w:hint="eastAsia" w:ascii="仿宋" w:hAnsi="仿宋" w:eastAsia="仿宋"/>
          <w:sz w:val="28"/>
          <w:szCs w:val="28"/>
        </w:rPr>
        <w:t>远东工程管理有限公司</w:t>
      </w:r>
    </w:p>
    <w:p w14:paraId="40956D4F">
      <w:pPr>
        <w:spacing w:line="480" w:lineRule="exact"/>
        <w:ind w:firstLine="5040" w:firstLineChars="1800"/>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w:t>
      </w:r>
    </w:p>
    <w:p w14:paraId="3A35EF86">
      <w:pPr>
        <w:widowControl/>
        <w:rPr>
          <w:rFonts w:ascii="仿宋" w:hAnsi="仿宋" w:eastAsia="仿宋"/>
          <w:sz w:val="28"/>
        </w:rPr>
      </w:pPr>
      <w:r>
        <w:rPr>
          <w:rFonts w:ascii="仿宋" w:hAnsi="仿宋" w:eastAsia="仿宋"/>
          <w:sz w:val="28"/>
        </w:rPr>
        <w:br w:type="page"/>
      </w:r>
    </w:p>
    <w:p w14:paraId="0D9EFE01">
      <w:pPr>
        <w:spacing w:after="156"/>
        <w:rPr>
          <w:rFonts w:ascii="仿宋" w:hAnsi="仿宋" w:eastAsia="仿宋" w:cs="仿宋"/>
          <w:sz w:val="24"/>
        </w:rPr>
      </w:pPr>
      <w:r>
        <w:rPr>
          <w:rFonts w:hint="eastAsia" w:ascii="仿宋" w:hAnsi="仿宋" w:eastAsia="仿宋" w:cs="仿宋"/>
          <w:sz w:val="24"/>
        </w:rPr>
        <w:t>附件1</w:t>
      </w:r>
    </w:p>
    <w:p w14:paraId="2A580BC3">
      <w:pPr>
        <w:jc w:val="center"/>
        <w:rPr>
          <w:rFonts w:ascii="仿宋" w:hAnsi="仿宋" w:eastAsia="仿宋"/>
          <w:b/>
          <w:bCs/>
          <w:sz w:val="24"/>
        </w:rPr>
      </w:pPr>
    </w:p>
    <w:p w14:paraId="38A6AEFD">
      <w:pPr>
        <w:jc w:val="center"/>
        <w:rPr>
          <w:rFonts w:ascii="仿宋" w:hAnsi="仿宋" w:eastAsia="仿宋"/>
          <w:b/>
          <w:bCs/>
          <w:sz w:val="24"/>
        </w:rPr>
      </w:pPr>
      <w:r>
        <w:rPr>
          <w:rFonts w:hint="eastAsia" w:ascii="仿宋" w:hAnsi="仿宋" w:eastAsia="仿宋"/>
          <w:b/>
          <w:bCs/>
          <w:sz w:val="24"/>
        </w:rPr>
        <w:t>授权委托书</w:t>
      </w:r>
    </w:p>
    <w:p w14:paraId="62E44020">
      <w:pPr>
        <w:spacing w:line="360" w:lineRule="auto"/>
        <w:ind w:firstLine="61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的法定代表人，现授权委托</w:t>
      </w:r>
      <w:r>
        <w:rPr>
          <w:rFonts w:hint="eastAsia" w:ascii="仿宋" w:hAnsi="仿宋" w:eastAsia="仿宋" w:cs="仿宋"/>
          <w:sz w:val="24"/>
          <w:u w:val="single"/>
        </w:rPr>
        <w:t xml:space="preserve">             </w:t>
      </w:r>
      <w:r>
        <w:rPr>
          <w:rFonts w:hint="eastAsia" w:ascii="仿宋" w:hAnsi="仿宋" w:eastAsia="仿宋" w:cs="仿宋"/>
          <w:sz w:val="24"/>
        </w:rPr>
        <w:t>为我公司法定代表人授权委托代理人，负责领取</w:t>
      </w:r>
      <w:r>
        <w:rPr>
          <w:rFonts w:hint="eastAsia" w:ascii="仿宋" w:hAnsi="仿宋" w:eastAsia="仿宋" w:cs="仿宋"/>
          <w:sz w:val="24"/>
          <w:u w:val="single"/>
        </w:rPr>
        <w:t xml:space="preserve">       </w:t>
      </w:r>
      <w:r>
        <w:rPr>
          <w:rFonts w:hint="eastAsia" w:ascii="仿宋" w:hAnsi="仿宋" w:eastAsia="仿宋" w:cs="仿宋"/>
          <w:sz w:val="24"/>
        </w:rPr>
        <w:t>工程的招标文件及投标相关事宜。</w:t>
      </w:r>
    </w:p>
    <w:p w14:paraId="10C37E84">
      <w:pPr>
        <w:spacing w:line="360" w:lineRule="auto"/>
        <w:ind w:firstLine="610"/>
        <w:rPr>
          <w:rFonts w:ascii="仿宋" w:hAnsi="仿宋" w:eastAsia="仿宋" w:cs="仿宋"/>
          <w:sz w:val="24"/>
        </w:rPr>
      </w:pPr>
    </w:p>
    <w:p w14:paraId="26E5DD80">
      <w:pPr>
        <w:spacing w:line="360" w:lineRule="auto"/>
        <w:ind w:firstLine="697"/>
        <w:rPr>
          <w:rFonts w:ascii="仿宋" w:hAnsi="仿宋" w:eastAsia="仿宋" w:cs="仿宋"/>
          <w:sz w:val="24"/>
        </w:rPr>
      </w:pPr>
      <w:r>
        <w:rPr>
          <w:rFonts w:hint="eastAsia" w:ascii="仿宋" w:hAnsi="仿宋" w:eastAsia="仿宋" w:cs="仿宋"/>
          <w:sz w:val="24"/>
        </w:rPr>
        <w:t>代理人无权转委托，特此委托。</w:t>
      </w:r>
    </w:p>
    <w:p w14:paraId="4C013301">
      <w:pPr>
        <w:ind w:left="1260"/>
        <w:rPr>
          <w:rFonts w:ascii="仿宋" w:hAnsi="仿宋" w:eastAsia="仿宋" w:cs="仿宋"/>
          <w:sz w:val="24"/>
        </w:rPr>
      </w:pPr>
    </w:p>
    <w:p w14:paraId="1D0DB473">
      <w:pPr>
        <w:ind w:left="1260"/>
        <w:rPr>
          <w:rFonts w:ascii="仿宋" w:hAnsi="仿宋" w:eastAsia="仿宋" w:cs="仿宋"/>
          <w:color w:val="FF0000"/>
          <w:sz w:val="24"/>
        </w:rPr>
      </w:pPr>
      <w:r>
        <w:rPr>
          <w:rFonts w:hint="eastAsia" w:ascii="仿宋" w:hAnsi="仿宋" w:eastAsia="仿宋" w:cs="仿宋"/>
          <w:color w:val="FF0000"/>
          <w:sz w:val="24"/>
        </w:rPr>
        <w:t>附法定代表人</w:t>
      </w:r>
      <w:r>
        <w:rPr>
          <w:rFonts w:ascii="仿宋" w:hAnsi="仿宋" w:eastAsia="仿宋" w:cs="仿宋"/>
          <w:color w:val="FF0000"/>
          <w:sz w:val="24"/>
        </w:rPr>
        <w:t>及代理人身份证</w:t>
      </w:r>
    </w:p>
    <w:p w14:paraId="579B290D">
      <w:pPr>
        <w:ind w:left="1260"/>
        <w:rPr>
          <w:rFonts w:ascii="仿宋" w:hAnsi="仿宋" w:eastAsia="仿宋" w:cs="仿宋"/>
          <w:color w:val="FF0000"/>
          <w:sz w:val="24"/>
        </w:rPr>
      </w:pPr>
      <w:r>
        <w:rPr>
          <w:rFonts w:hint="eastAsia" w:ascii="仿宋" w:hAnsi="仿宋" w:eastAsia="仿宋" w:cs="仿宋"/>
          <w:color w:val="FF0000"/>
          <w:sz w:val="24"/>
        </w:rPr>
        <w:t>附社保缴纳证明</w:t>
      </w:r>
    </w:p>
    <w:p w14:paraId="7AF6FC05">
      <w:pPr>
        <w:ind w:left="1260"/>
        <w:rPr>
          <w:rFonts w:ascii="仿宋" w:hAnsi="仿宋" w:eastAsia="仿宋" w:cs="仿宋"/>
          <w:sz w:val="24"/>
        </w:rPr>
      </w:pPr>
    </w:p>
    <w:p w14:paraId="4CCF568D">
      <w:pPr>
        <w:ind w:left="1260"/>
        <w:rPr>
          <w:rFonts w:ascii="仿宋" w:hAnsi="仿宋" w:eastAsia="仿宋" w:cs="仿宋"/>
          <w:sz w:val="24"/>
        </w:rPr>
      </w:pPr>
    </w:p>
    <w:p w14:paraId="33DA6FB4">
      <w:pPr>
        <w:ind w:left="1260"/>
        <w:rPr>
          <w:rFonts w:ascii="仿宋" w:hAnsi="仿宋" w:eastAsia="仿宋" w:cs="仿宋"/>
          <w:sz w:val="24"/>
        </w:rPr>
      </w:pPr>
    </w:p>
    <w:p w14:paraId="69D5FFF6">
      <w:pPr>
        <w:ind w:left="1260"/>
        <w:rPr>
          <w:rFonts w:ascii="仿宋" w:hAnsi="仿宋" w:eastAsia="仿宋" w:cs="仿宋"/>
          <w:sz w:val="24"/>
        </w:rPr>
      </w:pPr>
    </w:p>
    <w:p w14:paraId="48131BD5">
      <w:pPr>
        <w:ind w:left="1260"/>
        <w:rPr>
          <w:rFonts w:ascii="仿宋" w:hAnsi="仿宋" w:eastAsia="仿宋" w:cs="仿宋"/>
          <w:sz w:val="24"/>
        </w:rPr>
      </w:pPr>
    </w:p>
    <w:p w14:paraId="783458E6">
      <w:pPr>
        <w:ind w:left="1260"/>
        <w:rPr>
          <w:rFonts w:ascii="仿宋" w:hAnsi="仿宋" w:eastAsia="仿宋" w:cs="仿宋"/>
          <w:sz w:val="24"/>
        </w:rPr>
      </w:pPr>
    </w:p>
    <w:p w14:paraId="7AD13959">
      <w:pPr>
        <w:ind w:left="1260"/>
        <w:rPr>
          <w:rFonts w:ascii="仿宋" w:hAnsi="仿宋" w:eastAsia="仿宋" w:cs="仿宋"/>
          <w:sz w:val="24"/>
        </w:rPr>
      </w:pPr>
    </w:p>
    <w:p w14:paraId="34AEA648">
      <w:pPr>
        <w:ind w:left="1260"/>
        <w:rPr>
          <w:rFonts w:ascii="仿宋" w:hAnsi="仿宋" w:eastAsia="仿宋" w:cs="仿宋"/>
          <w:sz w:val="24"/>
        </w:rPr>
      </w:pPr>
    </w:p>
    <w:p w14:paraId="1043A203">
      <w:pPr>
        <w:rPr>
          <w:rFonts w:ascii="仿宋" w:hAnsi="仿宋" w:eastAsia="仿宋" w:cs="仿宋"/>
          <w:sz w:val="24"/>
        </w:rPr>
      </w:pPr>
    </w:p>
    <w:p w14:paraId="238FC557">
      <w:pPr>
        <w:ind w:left="1260"/>
        <w:rPr>
          <w:rFonts w:ascii="仿宋" w:hAnsi="仿宋" w:eastAsia="仿宋" w:cs="仿宋"/>
          <w:sz w:val="24"/>
        </w:rPr>
      </w:pPr>
    </w:p>
    <w:p w14:paraId="7516B083">
      <w:pPr>
        <w:spacing w:line="360" w:lineRule="auto"/>
        <w:ind w:firstLine="2400" w:firstLineChars="1000"/>
        <w:rPr>
          <w:rFonts w:ascii="仿宋" w:hAnsi="仿宋" w:eastAsia="仿宋" w:cs="仿宋"/>
          <w:sz w:val="24"/>
        </w:rPr>
      </w:pPr>
      <w:r>
        <w:rPr>
          <w:rFonts w:hint="eastAsia" w:ascii="仿宋" w:hAnsi="仿宋" w:eastAsia="仿宋" w:cs="仿宋"/>
          <w:sz w:val="24"/>
        </w:rPr>
        <w:t>代理人：</w:t>
      </w:r>
      <w:r>
        <w:rPr>
          <w:rFonts w:hint="eastAsia" w:ascii="仿宋" w:hAnsi="仿宋" w:eastAsia="仿宋" w:cs="仿宋"/>
          <w:sz w:val="24"/>
          <w:u w:val="single"/>
        </w:rPr>
        <w:t xml:space="preserve">（签字）     </w:t>
      </w:r>
      <w:r>
        <w:rPr>
          <w:rFonts w:hint="eastAsia" w:ascii="仿宋" w:hAnsi="仿宋" w:eastAsia="仿宋" w:cs="仿宋"/>
          <w:sz w:val="24"/>
        </w:rPr>
        <w:t xml:space="preserve"> 性别 ：</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B4C2790">
      <w:pPr>
        <w:spacing w:line="360" w:lineRule="auto"/>
        <w:ind w:firstLine="2400" w:firstLineChars="1000"/>
        <w:rPr>
          <w:rFonts w:ascii="仿宋" w:hAnsi="仿宋" w:eastAsia="仿宋" w:cs="仿宋"/>
          <w:sz w:val="24"/>
          <w:u w:val="single"/>
        </w:rPr>
      </w:pPr>
      <w:r>
        <w:rPr>
          <w:rFonts w:hint="eastAsia" w:ascii="仿宋" w:hAnsi="仿宋" w:eastAsia="仿宋" w:cs="仿宋"/>
          <w:sz w:val="24"/>
        </w:rPr>
        <w:t>手机号码：</w:t>
      </w:r>
      <w:r>
        <w:rPr>
          <w:rFonts w:hint="eastAsia" w:ascii="仿宋" w:hAnsi="仿宋" w:eastAsia="仿宋" w:cs="仿宋"/>
          <w:sz w:val="24"/>
          <w:u w:val="single"/>
        </w:rPr>
        <w:t xml:space="preserve">                 </w:t>
      </w:r>
      <w:r>
        <w:rPr>
          <w:rFonts w:hint="eastAsia" w:ascii="仿宋" w:hAnsi="仿宋" w:eastAsia="仿宋" w:cs="仿宋"/>
          <w:sz w:val="24"/>
        </w:rPr>
        <w:t xml:space="preserve"> 固定电话：</w:t>
      </w:r>
      <w:r>
        <w:rPr>
          <w:rFonts w:hint="eastAsia" w:ascii="仿宋" w:hAnsi="仿宋" w:eastAsia="仿宋" w:cs="仿宋"/>
          <w:sz w:val="24"/>
          <w:u w:val="single"/>
        </w:rPr>
        <w:t xml:space="preserve">                   </w:t>
      </w:r>
    </w:p>
    <w:p w14:paraId="778E176F">
      <w:pPr>
        <w:spacing w:line="360" w:lineRule="auto"/>
        <w:ind w:left="1680" w:leftChars="800" w:firstLine="720" w:firstLineChars="300"/>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_</w:t>
      </w:r>
    </w:p>
    <w:p w14:paraId="44669C21">
      <w:pPr>
        <w:spacing w:line="360" w:lineRule="auto"/>
        <w:ind w:left="1680" w:leftChars="800" w:firstLine="720" w:firstLineChars="3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（盖章）</w:t>
      </w:r>
      <w:r>
        <w:rPr>
          <w:rFonts w:hint="eastAsia" w:ascii="仿宋" w:hAnsi="仿宋" w:eastAsia="仿宋" w:cs="仿宋"/>
          <w:sz w:val="24"/>
        </w:rPr>
        <w:t xml:space="preserve"> </w:t>
      </w:r>
    </w:p>
    <w:p w14:paraId="275DC462">
      <w:pPr>
        <w:spacing w:line="360" w:lineRule="auto"/>
        <w:ind w:left="1680" w:leftChars="800" w:firstLine="720" w:firstLineChars="3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（签字或盖章）</w:t>
      </w:r>
    </w:p>
    <w:p w14:paraId="1DEF1A46">
      <w:pPr>
        <w:wordWrap w:val="0"/>
        <w:spacing w:line="360" w:lineRule="auto"/>
        <w:ind w:right="1200"/>
        <w:jc w:val="right"/>
        <w:rPr>
          <w:rFonts w:ascii="仿宋" w:hAnsi="仿宋" w:eastAsia="仿宋" w:cs="仿宋"/>
          <w:sz w:val="24"/>
          <w:u w:val="single"/>
        </w:rPr>
      </w:pPr>
      <w:r>
        <w:rPr>
          <w:rFonts w:ascii="仿宋" w:hAnsi="仿宋" w:eastAsia="仿宋" w:cs="仿宋"/>
          <w:sz w:val="24"/>
        </w:rPr>
        <w:t>公司董事长姓名：</w:t>
      </w:r>
      <w:r>
        <w:rPr>
          <w:rFonts w:hint="eastAsia" w:ascii="仿宋" w:hAnsi="仿宋" w:eastAsia="仿宋" w:cs="仿宋"/>
          <w:sz w:val="24"/>
          <w:u w:val="single"/>
        </w:rPr>
        <w:t xml:space="preserve">         </w:t>
      </w:r>
      <w:r>
        <w:rPr>
          <w:rFonts w:ascii="仿宋" w:hAnsi="仿宋" w:eastAsia="仿宋" w:cs="仿宋"/>
          <w:sz w:val="24"/>
        </w:rPr>
        <w:t>联系方式：</w:t>
      </w:r>
      <w:r>
        <w:rPr>
          <w:rFonts w:ascii="仿宋" w:hAnsi="仿宋" w:eastAsia="仿宋" w:cs="仿宋"/>
          <w:sz w:val="24"/>
          <w:u w:val="single"/>
        </w:rPr>
        <w:t xml:space="preserve">    </w:t>
      </w:r>
    </w:p>
    <w:p w14:paraId="614F3928">
      <w:pPr>
        <w:wordWrap w:val="0"/>
        <w:spacing w:line="360" w:lineRule="auto"/>
        <w:ind w:right="1200"/>
        <w:jc w:val="right"/>
        <w:rPr>
          <w:rFonts w:ascii="仿宋" w:hAnsi="仿宋" w:eastAsia="仿宋" w:cs="仿宋"/>
          <w:sz w:val="24"/>
          <w:u w:val="single"/>
        </w:rPr>
      </w:pPr>
      <w:r>
        <w:rPr>
          <w:rFonts w:ascii="仿宋" w:hAnsi="仿宋" w:eastAsia="仿宋" w:cs="仿宋"/>
          <w:sz w:val="24"/>
        </w:rPr>
        <w:t>公司总经理姓名：</w:t>
      </w:r>
      <w:r>
        <w:rPr>
          <w:rFonts w:hint="eastAsia" w:ascii="仿宋" w:hAnsi="仿宋" w:eastAsia="仿宋" w:cs="仿宋"/>
          <w:sz w:val="24"/>
          <w:u w:val="single"/>
        </w:rPr>
        <w:t xml:space="preserve">         </w:t>
      </w:r>
      <w:r>
        <w:rPr>
          <w:rFonts w:ascii="仿宋" w:hAnsi="仿宋" w:eastAsia="仿宋" w:cs="仿宋"/>
          <w:sz w:val="24"/>
        </w:rPr>
        <w:t>联系方式：</w:t>
      </w:r>
      <w:r>
        <w:rPr>
          <w:rFonts w:ascii="仿宋" w:hAnsi="仿宋" w:eastAsia="仿宋" w:cs="仿宋"/>
          <w:sz w:val="24"/>
          <w:u w:val="single"/>
        </w:rPr>
        <w:t xml:space="preserve">    </w:t>
      </w:r>
    </w:p>
    <w:p w14:paraId="216DD933">
      <w:pPr>
        <w:spacing w:line="360" w:lineRule="auto"/>
        <w:ind w:right="1440"/>
        <w:jc w:val="right"/>
        <w:rPr>
          <w:rFonts w:ascii="仿宋" w:hAnsi="仿宋" w:eastAsia="仿宋" w:cs="仿宋"/>
          <w:sz w:val="24"/>
        </w:rPr>
      </w:pPr>
    </w:p>
    <w:p w14:paraId="2E7B2297">
      <w:pPr>
        <w:spacing w:line="360" w:lineRule="auto"/>
        <w:ind w:left="2833" w:leftChars="1349" w:right="720"/>
        <w:jc w:val="right"/>
        <w:rPr>
          <w:rFonts w:ascii="仿宋" w:hAnsi="仿宋" w:eastAsia="仿宋" w:cs="仿宋"/>
          <w:sz w:val="24"/>
        </w:rPr>
      </w:pPr>
      <w:r>
        <w:rPr>
          <w:rFonts w:hint="eastAsia" w:ascii="仿宋" w:hAnsi="仿宋" w:eastAsia="仿宋" w:cs="仿宋"/>
          <w:sz w:val="24"/>
        </w:rPr>
        <w:t>授权委托日期：</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9E38B21"/>
    <w:p w14:paraId="4D23FA04">
      <w:pPr>
        <w:spacing w:line="480" w:lineRule="exact"/>
        <w:ind w:firstLine="5040" w:firstLineChars="1800"/>
        <w:rPr>
          <w:rFonts w:ascii="仿宋" w:hAnsi="仿宋" w:eastAsia="仿宋"/>
          <w:sz w:val="28"/>
        </w:rPr>
      </w:pPr>
    </w:p>
    <w:p w14:paraId="41AF1435">
      <w:pPr>
        <w:spacing w:line="480" w:lineRule="exact"/>
        <w:rPr>
          <w:rFonts w:ascii="仿宋" w:hAnsi="仿宋" w:eastAsia="仿宋"/>
          <w:sz w:val="28"/>
        </w:rPr>
      </w:pPr>
    </w:p>
    <w:p w14:paraId="6B63E58D">
      <w:pPr>
        <w:spacing w:line="480" w:lineRule="exact"/>
        <w:ind w:firstLine="5040" w:firstLineChars="1800"/>
        <w:rPr>
          <w:rFonts w:ascii="仿宋" w:hAnsi="仿宋" w:eastAsia="仿宋"/>
          <w:sz w:val="28"/>
        </w:rPr>
      </w:pPr>
    </w:p>
    <w:sectPr>
      <w:pgSz w:w="11906" w:h="16838"/>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zZmOTM4YTMxODRiNzZiZjU4MGY2ZTVkZjNjOWUifQ=="/>
  </w:docVars>
  <w:rsids>
    <w:rsidRoot w:val="00C02794"/>
    <w:rsid w:val="0000272E"/>
    <w:rsid w:val="00004C27"/>
    <w:rsid w:val="000162E2"/>
    <w:rsid w:val="00017E6C"/>
    <w:rsid w:val="000254D5"/>
    <w:rsid w:val="0003776A"/>
    <w:rsid w:val="0005038C"/>
    <w:rsid w:val="00056B4E"/>
    <w:rsid w:val="0007581F"/>
    <w:rsid w:val="000914AF"/>
    <w:rsid w:val="000A0DAD"/>
    <w:rsid w:val="000B6754"/>
    <w:rsid w:val="000E149B"/>
    <w:rsid w:val="000F470F"/>
    <w:rsid w:val="00103A22"/>
    <w:rsid w:val="00130CD3"/>
    <w:rsid w:val="001378D4"/>
    <w:rsid w:val="0014072F"/>
    <w:rsid w:val="001436FD"/>
    <w:rsid w:val="00166E22"/>
    <w:rsid w:val="0018692A"/>
    <w:rsid w:val="001B5C1A"/>
    <w:rsid w:val="001C0071"/>
    <w:rsid w:val="001D2EEA"/>
    <w:rsid w:val="00224198"/>
    <w:rsid w:val="00226D59"/>
    <w:rsid w:val="002361C6"/>
    <w:rsid w:val="002637AA"/>
    <w:rsid w:val="00276606"/>
    <w:rsid w:val="00291DDD"/>
    <w:rsid w:val="00293EDC"/>
    <w:rsid w:val="00295B31"/>
    <w:rsid w:val="002A2850"/>
    <w:rsid w:val="002C5CC9"/>
    <w:rsid w:val="00307DFC"/>
    <w:rsid w:val="00325DC0"/>
    <w:rsid w:val="00340328"/>
    <w:rsid w:val="00345E6D"/>
    <w:rsid w:val="00355C72"/>
    <w:rsid w:val="003636AE"/>
    <w:rsid w:val="00394CB9"/>
    <w:rsid w:val="003A1D79"/>
    <w:rsid w:val="003A4501"/>
    <w:rsid w:val="003B4423"/>
    <w:rsid w:val="003D53C3"/>
    <w:rsid w:val="003E144A"/>
    <w:rsid w:val="003E59BC"/>
    <w:rsid w:val="003F04A3"/>
    <w:rsid w:val="003F7D10"/>
    <w:rsid w:val="00422327"/>
    <w:rsid w:val="004907B3"/>
    <w:rsid w:val="00491D30"/>
    <w:rsid w:val="0049318A"/>
    <w:rsid w:val="004A47A0"/>
    <w:rsid w:val="004D3C2B"/>
    <w:rsid w:val="004D432D"/>
    <w:rsid w:val="00515232"/>
    <w:rsid w:val="005206D3"/>
    <w:rsid w:val="00522566"/>
    <w:rsid w:val="005414BF"/>
    <w:rsid w:val="00557283"/>
    <w:rsid w:val="00572761"/>
    <w:rsid w:val="005F7DA1"/>
    <w:rsid w:val="006454B9"/>
    <w:rsid w:val="006518F6"/>
    <w:rsid w:val="00652869"/>
    <w:rsid w:val="00660405"/>
    <w:rsid w:val="006620BC"/>
    <w:rsid w:val="00667813"/>
    <w:rsid w:val="00680C74"/>
    <w:rsid w:val="006F2391"/>
    <w:rsid w:val="007534BE"/>
    <w:rsid w:val="00760C4F"/>
    <w:rsid w:val="00761CE6"/>
    <w:rsid w:val="00761F9D"/>
    <w:rsid w:val="00781870"/>
    <w:rsid w:val="00785C50"/>
    <w:rsid w:val="007B1BF9"/>
    <w:rsid w:val="007C2E46"/>
    <w:rsid w:val="007C3A13"/>
    <w:rsid w:val="007C66CE"/>
    <w:rsid w:val="007D311E"/>
    <w:rsid w:val="007E6FBE"/>
    <w:rsid w:val="008151ED"/>
    <w:rsid w:val="0081777D"/>
    <w:rsid w:val="00831B3C"/>
    <w:rsid w:val="0084380B"/>
    <w:rsid w:val="008721A6"/>
    <w:rsid w:val="00886618"/>
    <w:rsid w:val="00886969"/>
    <w:rsid w:val="0089608E"/>
    <w:rsid w:val="008A3F1F"/>
    <w:rsid w:val="008C3C9C"/>
    <w:rsid w:val="008D3050"/>
    <w:rsid w:val="008D46E1"/>
    <w:rsid w:val="008E2E47"/>
    <w:rsid w:val="008F046E"/>
    <w:rsid w:val="008F7508"/>
    <w:rsid w:val="009127E2"/>
    <w:rsid w:val="00913CFF"/>
    <w:rsid w:val="00921449"/>
    <w:rsid w:val="00937CA5"/>
    <w:rsid w:val="00950AA3"/>
    <w:rsid w:val="00980CF0"/>
    <w:rsid w:val="00990A4D"/>
    <w:rsid w:val="0099197B"/>
    <w:rsid w:val="00991E75"/>
    <w:rsid w:val="00994FF1"/>
    <w:rsid w:val="009A0949"/>
    <w:rsid w:val="009E797E"/>
    <w:rsid w:val="009F2FA7"/>
    <w:rsid w:val="009F337E"/>
    <w:rsid w:val="00A02C15"/>
    <w:rsid w:val="00A040BE"/>
    <w:rsid w:val="00A146AE"/>
    <w:rsid w:val="00A8114A"/>
    <w:rsid w:val="00A8796E"/>
    <w:rsid w:val="00AD3846"/>
    <w:rsid w:val="00AD4F54"/>
    <w:rsid w:val="00B03E4F"/>
    <w:rsid w:val="00B13223"/>
    <w:rsid w:val="00B219FA"/>
    <w:rsid w:val="00B33A35"/>
    <w:rsid w:val="00B42702"/>
    <w:rsid w:val="00B53DBA"/>
    <w:rsid w:val="00B576B9"/>
    <w:rsid w:val="00B71288"/>
    <w:rsid w:val="00B7331B"/>
    <w:rsid w:val="00B75CD1"/>
    <w:rsid w:val="00B8418C"/>
    <w:rsid w:val="00BA454C"/>
    <w:rsid w:val="00BA5E3D"/>
    <w:rsid w:val="00BA6FA8"/>
    <w:rsid w:val="00BB79FC"/>
    <w:rsid w:val="00BC1FC7"/>
    <w:rsid w:val="00BC46C8"/>
    <w:rsid w:val="00BC54EB"/>
    <w:rsid w:val="00BC7DDE"/>
    <w:rsid w:val="00BF02C2"/>
    <w:rsid w:val="00BF19C6"/>
    <w:rsid w:val="00BF385C"/>
    <w:rsid w:val="00C02794"/>
    <w:rsid w:val="00C31FCB"/>
    <w:rsid w:val="00C53B7A"/>
    <w:rsid w:val="00C8235C"/>
    <w:rsid w:val="00CB1738"/>
    <w:rsid w:val="00CB23A1"/>
    <w:rsid w:val="00CE2F1E"/>
    <w:rsid w:val="00D335B4"/>
    <w:rsid w:val="00D43F13"/>
    <w:rsid w:val="00D52704"/>
    <w:rsid w:val="00D56CCC"/>
    <w:rsid w:val="00D76465"/>
    <w:rsid w:val="00D80B84"/>
    <w:rsid w:val="00D8395B"/>
    <w:rsid w:val="00D853C2"/>
    <w:rsid w:val="00DB2A61"/>
    <w:rsid w:val="00DB3313"/>
    <w:rsid w:val="00DC7133"/>
    <w:rsid w:val="00DD3D23"/>
    <w:rsid w:val="00DD63F3"/>
    <w:rsid w:val="00DE219D"/>
    <w:rsid w:val="00DE2EBE"/>
    <w:rsid w:val="00DE409B"/>
    <w:rsid w:val="00DF4BE3"/>
    <w:rsid w:val="00E1356A"/>
    <w:rsid w:val="00E238BC"/>
    <w:rsid w:val="00E6411E"/>
    <w:rsid w:val="00E65146"/>
    <w:rsid w:val="00E95F7F"/>
    <w:rsid w:val="00EA44EE"/>
    <w:rsid w:val="00EB07EF"/>
    <w:rsid w:val="00EB0A20"/>
    <w:rsid w:val="00EB0C87"/>
    <w:rsid w:val="00EB3637"/>
    <w:rsid w:val="00EB79B0"/>
    <w:rsid w:val="00EE3EDA"/>
    <w:rsid w:val="00EE4C4B"/>
    <w:rsid w:val="00F41DDF"/>
    <w:rsid w:val="00F45801"/>
    <w:rsid w:val="00F465B9"/>
    <w:rsid w:val="00F50F2A"/>
    <w:rsid w:val="00F6765C"/>
    <w:rsid w:val="00F7311E"/>
    <w:rsid w:val="00F913BD"/>
    <w:rsid w:val="00F9160D"/>
    <w:rsid w:val="00FA5D6B"/>
    <w:rsid w:val="00FA6D63"/>
    <w:rsid w:val="00FB2C39"/>
    <w:rsid w:val="00FC3AE2"/>
    <w:rsid w:val="00FF2722"/>
    <w:rsid w:val="01445183"/>
    <w:rsid w:val="06825A5A"/>
    <w:rsid w:val="09E57B43"/>
    <w:rsid w:val="10C44D7D"/>
    <w:rsid w:val="153F2E56"/>
    <w:rsid w:val="1B860A5A"/>
    <w:rsid w:val="1D7FD227"/>
    <w:rsid w:val="21823C45"/>
    <w:rsid w:val="223C4760"/>
    <w:rsid w:val="2737005A"/>
    <w:rsid w:val="278231A0"/>
    <w:rsid w:val="2E8317FC"/>
    <w:rsid w:val="2EC90F31"/>
    <w:rsid w:val="37E5F5C8"/>
    <w:rsid w:val="38EC5F48"/>
    <w:rsid w:val="3E79AB91"/>
    <w:rsid w:val="3F5C0A6E"/>
    <w:rsid w:val="3FCFE375"/>
    <w:rsid w:val="3FFFA0B4"/>
    <w:rsid w:val="43104F29"/>
    <w:rsid w:val="44C1425E"/>
    <w:rsid w:val="488A5B56"/>
    <w:rsid w:val="50707007"/>
    <w:rsid w:val="539A4AC7"/>
    <w:rsid w:val="54E029AD"/>
    <w:rsid w:val="579A6837"/>
    <w:rsid w:val="57FC5657"/>
    <w:rsid w:val="5AA6743D"/>
    <w:rsid w:val="5BB10BFF"/>
    <w:rsid w:val="62DADE97"/>
    <w:rsid w:val="640B1C01"/>
    <w:rsid w:val="64165E47"/>
    <w:rsid w:val="6AF714D3"/>
    <w:rsid w:val="6B045D5D"/>
    <w:rsid w:val="6D415B5B"/>
    <w:rsid w:val="6E5A5127"/>
    <w:rsid w:val="7157594D"/>
    <w:rsid w:val="724759C2"/>
    <w:rsid w:val="73EAFF2D"/>
    <w:rsid w:val="740012B7"/>
    <w:rsid w:val="78B2E5B1"/>
    <w:rsid w:val="7DC15186"/>
    <w:rsid w:val="7DD72118"/>
    <w:rsid w:val="7F98041A"/>
    <w:rsid w:val="7FBF589C"/>
    <w:rsid w:val="7FD32189"/>
    <w:rsid w:val="E67A3463"/>
    <w:rsid w:val="EFDD74B9"/>
    <w:rsid w:val="F695B81F"/>
    <w:rsid w:val="F8FFA554"/>
    <w:rsid w:val="FAFB6C2C"/>
    <w:rsid w:val="FDCBCA78"/>
    <w:rsid w:val="FFBBDE38"/>
    <w:rsid w:val="FFFDD8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qFormat/>
    <w:uiPriority w:val="0"/>
    <w:rPr>
      <w:sz w:val="18"/>
    </w:rPr>
  </w:style>
  <w:style w:type="paragraph" w:styleId="5">
    <w:name w:val="header"/>
    <w:basedOn w:val="1"/>
    <w:qFormat/>
    <w:uiPriority w:val="0"/>
    <w:pPr>
      <w:pBdr>
        <w:bottom w:val="single" w:color="000000" w:sz="6" w:space="1"/>
      </w:pBdr>
      <w:jc w:val="center"/>
    </w:pPr>
    <w:rPr>
      <w:sz w:val="18"/>
    </w:rPr>
  </w:style>
  <w:style w:type="paragraph" w:styleId="6">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7">
    <w:name w:val="Title"/>
    <w:basedOn w:val="2"/>
    <w:qFormat/>
    <w:uiPriority w:val="0"/>
    <w:pPr>
      <w:keepLines w:val="0"/>
      <w:spacing w:before="240" w:after="60" w:line="300" w:lineRule="auto"/>
      <w:jc w:val="center"/>
    </w:pPr>
    <w:rPr>
      <w:rFonts w:ascii="Arial Narrow" w:hAnsi="Arial Narrow" w:eastAsia="黑体" w:cstheme="minorBidi"/>
      <w:b w:val="0"/>
      <w:kern w:val="2"/>
      <w:sz w:val="30"/>
    </w:rPr>
  </w:style>
  <w:style w:type="table" w:styleId="9">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1 字符"/>
    <w:basedOn w:val="10"/>
    <w:qFormat/>
    <w:uiPriority w:val="0"/>
    <w:rPr>
      <w:rFonts w:ascii="Times New Roman" w:hAnsi="Times New Roman" w:eastAsia="宋体" w:cs="Times New Roman"/>
      <w:b/>
      <w:kern w:val="44"/>
      <w:sz w:val="44"/>
    </w:rPr>
  </w:style>
  <w:style w:type="character" w:customStyle="1" w:styleId="13">
    <w:name w:val="标题 字符1"/>
    <w:basedOn w:val="10"/>
    <w:qFormat/>
    <w:uiPriority w:val="0"/>
    <w:rPr>
      <w:rFonts w:asciiTheme="majorHAnsi" w:hAnsiTheme="majorHAnsi" w:eastAsiaTheme="majorEastAsia" w:cstheme="majorBidi"/>
      <w:b/>
      <w:sz w:val="32"/>
    </w:rPr>
  </w:style>
  <w:style w:type="character" w:customStyle="1" w:styleId="14">
    <w:name w:val="标题 字符"/>
    <w:qFormat/>
    <w:uiPriority w:val="0"/>
    <w:rPr>
      <w:rFonts w:ascii="Arial Narrow" w:hAnsi="Arial Narrow" w:eastAsia="黑体"/>
      <w:sz w:val="30"/>
    </w:rPr>
  </w:style>
  <w:style w:type="character" w:customStyle="1" w:styleId="15">
    <w:name w:val="页眉 字符"/>
    <w:basedOn w:val="10"/>
    <w:qFormat/>
    <w:uiPriority w:val="0"/>
    <w:rPr>
      <w:rFonts w:ascii="Times New Roman" w:hAnsi="Times New Roman" w:eastAsia="宋体" w:cs="Times New Roman"/>
      <w:kern w:val="2"/>
      <w:sz w:val="18"/>
    </w:rPr>
  </w:style>
  <w:style w:type="character" w:customStyle="1" w:styleId="16">
    <w:name w:val="页脚 字符"/>
    <w:basedOn w:val="10"/>
    <w:qFormat/>
    <w:uiPriority w:val="0"/>
    <w:rPr>
      <w:rFonts w:ascii="Times New Roman" w:hAnsi="Times New Roman" w:eastAsia="宋体" w:cs="Times New Roman"/>
      <w:kern w:val="2"/>
      <w:sz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1295</Words>
  <Characters>1404</Characters>
  <Lines>1</Lines>
  <Paragraphs>1</Paragraphs>
  <TotalTime>4</TotalTime>
  <ScaleCrop>false</ScaleCrop>
  <LinksUpToDate>false</LinksUpToDate>
  <CharactersWithSpaces>1655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1970-01-05T08:00:00Z</dcterms:created>
  <dc:creator>DingTalk</dc:creator>
  <dc:description>DingTalk Document</dc:description>
  <cp:lastModifiedBy>薛金宝</cp:lastModifiedBy>
  <cp:lastPrinted>2023-02-18T14:31:00Z</cp:lastPrinted>
  <dcterms:modified xsi:type="dcterms:W3CDTF">2025-04-15T06:27:32Z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23A7D5623C30441485861C09CD0D5DA3_12</vt:lpwstr>
  </property>
  <property fmtid="{D5CDD505-2E9C-101B-9397-08002B2CF9AE}" pid="4" name="KSOTemplateDocerSaveRecord">
    <vt:lpwstr>eyJoZGlkIjoiZjUyMDhhZjg2OWM4YjgzOGQ3YmIxNzBiZjc2YWUyZWMiLCJ1c2VySWQiOiIyOTc1MTQyNDUifQ==</vt:lpwstr>
  </property>
</Properties>
</file>