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C46F5">
      <w:pPr>
        <w:spacing w:line="360" w:lineRule="auto"/>
        <w:ind w:firstLine="560"/>
        <w:jc w:val="center"/>
        <w:rPr>
          <w:rFonts w:hint="eastAsia" w:ascii="宋体" w:hAnsi="宋体" w:eastAsia="宋体" w:cs="宋体"/>
          <w:b/>
          <w:bCs/>
          <w:sz w:val="36"/>
          <w:szCs w:val="36"/>
        </w:rPr>
      </w:pPr>
      <w:r>
        <w:rPr>
          <w:rFonts w:hint="eastAsia" w:ascii="宋体" w:hAnsi="宋体" w:eastAsia="宋体" w:cs="宋体"/>
          <w:b/>
          <w:bCs/>
          <w:sz w:val="36"/>
          <w:szCs w:val="36"/>
        </w:rPr>
        <w:t>远东智慧能源股份有限公司</w:t>
      </w:r>
    </w:p>
    <w:p w14:paraId="6D7E8C31">
      <w:pPr>
        <w:spacing w:line="360" w:lineRule="auto"/>
        <w:ind w:firstLine="560"/>
        <w:jc w:val="center"/>
        <w:rPr>
          <w:rFonts w:hint="eastAsia" w:ascii="宋体" w:hAnsi="宋体" w:eastAsia="宋体" w:cs="宋体"/>
          <w:b/>
          <w:bCs/>
          <w:sz w:val="36"/>
          <w:szCs w:val="36"/>
          <w:u w:val="none"/>
          <w:lang w:val="zh-CN"/>
        </w:rPr>
      </w:pPr>
      <w:r>
        <w:rPr>
          <w:rFonts w:hint="eastAsia" w:ascii="宋体" w:hAnsi="宋体" w:eastAsia="宋体" w:cs="宋体"/>
          <w:b/>
          <w:bCs/>
          <w:sz w:val="36"/>
          <w:szCs w:val="36"/>
          <w:u w:val="none"/>
        </w:rPr>
        <w:t>旗下子公司—</w:t>
      </w:r>
      <w:r>
        <w:rPr>
          <w:rFonts w:hint="eastAsia" w:ascii="宋体" w:hAnsi="宋体" w:eastAsia="宋体" w:cs="宋体"/>
          <w:b/>
          <w:bCs/>
          <w:sz w:val="36"/>
          <w:szCs w:val="36"/>
          <w:u w:val="none"/>
          <w:lang w:val="zh-CN"/>
        </w:rPr>
        <w:t>远东</w:t>
      </w:r>
      <w:r>
        <w:rPr>
          <w:rFonts w:hint="eastAsia" w:ascii="宋体" w:hAnsi="宋体" w:eastAsia="宋体" w:cs="宋体"/>
          <w:b/>
          <w:bCs/>
          <w:sz w:val="36"/>
          <w:szCs w:val="36"/>
          <w:u w:val="none"/>
        </w:rPr>
        <w:t>海缆</w:t>
      </w:r>
      <w:r>
        <w:rPr>
          <w:rFonts w:hint="eastAsia" w:ascii="宋体" w:hAnsi="宋体" w:eastAsia="宋体" w:cs="宋体"/>
          <w:b/>
          <w:bCs/>
          <w:sz w:val="36"/>
          <w:szCs w:val="36"/>
          <w:u w:val="none"/>
          <w:lang w:val="zh-CN"/>
        </w:rPr>
        <w:t>有限公司</w:t>
      </w:r>
    </w:p>
    <w:p w14:paraId="12A9197E">
      <w:pPr>
        <w:spacing w:line="360" w:lineRule="auto"/>
        <w:ind w:firstLine="560"/>
        <w:jc w:val="center"/>
        <w:rPr>
          <w:rFonts w:hint="eastAsia" w:ascii="宋体" w:hAnsi="宋体" w:eastAsia="宋体" w:cs="宋体"/>
          <w:b/>
          <w:bCs/>
          <w:sz w:val="36"/>
          <w:szCs w:val="36"/>
          <w:u w:val="none"/>
        </w:rPr>
      </w:pPr>
      <w:r>
        <w:rPr>
          <w:rFonts w:hint="eastAsia" w:ascii="宋体" w:hAnsi="宋体" w:eastAsia="宋体" w:cs="宋体"/>
          <w:b/>
          <w:bCs/>
          <w:sz w:val="36"/>
          <w:szCs w:val="36"/>
          <w:u w:val="none"/>
          <w:lang w:val="en-US" w:eastAsia="zh-CN"/>
        </w:rPr>
        <w:t>冲击电压发生器</w:t>
      </w:r>
      <w:r>
        <w:rPr>
          <w:rFonts w:hint="eastAsia" w:ascii="宋体" w:hAnsi="宋体" w:eastAsia="宋体" w:cs="宋体"/>
          <w:b/>
          <w:bCs/>
          <w:sz w:val="36"/>
          <w:szCs w:val="36"/>
          <w:u w:val="none"/>
        </w:rPr>
        <w:t>招标书</w:t>
      </w:r>
    </w:p>
    <w:p w14:paraId="2FD4FDA7">
      <w:pPr>
        <w:spacing w:line="360" w:lineRule="auto"/>
        <w:ind w:firstLine="560"/>
        <w:jc w:val="center"/>
        <w:rPr>
          <w:rFonts w:hint="default" w:ascii="宋体" w:hAnsi="宋体" w:eastAsia="宋体" w:cs="宋体"/>
          <w:b/>
          <w:bCs/>
          <w:sz w:val="36"/>
          <w:szCs w:val="36"/>
          <w:lang w:val="en-US"/>
        </w:rPr>
      </w:pPr>
      <w:r>
        <w:rPr>
          <w:rFonts w:hint="eastAsia" w:ascii="宋体" w:hAnsi="宋体" w:eastAsia="宋体" w:cs="宋体"/>
          <w:sz w:val="28"/>
          <w:szCs w:val="28"/>
        </w:rPr>
        <w:t>招标书编号：20</w:t>
      </w:r>
      <w:r>
        <w:rPr>
          <w:rFonts w:hint="eastAsia" w:ascii="宋体" w:hAnsi="宋体" w:eastAsia="宋体" w:cs="宋体"/>
          <w:sz w:val="28"/>
          <w:szCs w:val="28"/>
          <w:lang w:val="en-US" w:eastAsia="zh-CN"/>
        </w:rPr>
        <w:t>24</w:t>
      </w:r>
      <w:r>
        <w:rPr>
          <w:rFonts w:hint="eastAsia" w:ascii="宋体" w:hAnsi="宋体" w:eastAsia="宋体" w:cs="宋体"/>
          <w:sz w:val="28"/>
          <w:szCs w:val="28"/>
        </w:rPr>
        <w:t>0</w:t>
      </w:r>
      <w:r>
        <w:rPr>
          <w:rFonts w:hint="eastAsia" w:ascii="宋体" w:hAnsi="宋体" w:eastAsia="宋体" w:cs="宋体"/>
          <w:sz w:val="28"/>
          <w:szCs w:val="28"/>
          <w:lang w:val="en-US" w:eastAsia="zh-CN"/>
        </w:rPr>
        <w:t>920</w:t>
      </w:r>
      <w:r>
        <w:rPr>
          <w:rFonts w:hint="eastAsia" w:ascii="宋体" w:hAnsi="宋体" w:cs="宋体"/>
          <w:sz w:val="28"/>
          <w:szCs w:val="28"/>
          <w:lang w:val="en-US" w:eastAsia="zh-CN"/>
        </w:rPr>
        <w:t>01</w:t>
      </w:r>
    </w:p>
    <w:p w14:paraId="2F66A7DE">
      <w:pPr>
        <w:spacing w:line="360" w:lineRule="auto"/>
        <w:ind w:firstLine="560"/>
        <w:jc w:val="center"/>
        <w:rPr>
          <w:rFonts w:hint="eastAsia" w:ascii="宋体" w:hAnsi="宋体" w:eastAsia="宋体" w:cs="宋体"/>
          <w:b/>
          <w:bCs/>
          <w:sz w:val="36"/>
          <w:szCs w:val="36"/>
          <w:u w:val="none"/>
        </w:rPr>
      </w:pPr>
    </w:p>
    <w:p w14:paraId="2C0F3B7B">
      <w:pPr>
        <w:spacing w:line="420" w:lineRule="exact"/>
        <w:rPr>
          <w:rFonts w:hint="eastAsia" w:ascii="宋体" w:hAnsi="宋体" w:eastAsia="宋体" w:cs="宋体"/>
          <w:b/>
          <w:bCs/>
          <w:color w:val="0070C0"/>
          <w:sz w:val="21"/>
          <w:szCs w:val="21"/>
          <w:lang w:bidi="ar-SA"/>
        </w:rPr>
      </w:pPr>
      <w:r>
        <w:rPr>
          <w:rFonts w:hint="eastAsia" w:ascii="宋体" w:hAnsi="宋体" w:eastAsia="宋体" w:cs="宋体"/>
          <w:b/>
          <w:bCs/>
          <w:color w:val="0070C0"/>
          <w:sz w:val="21"/>
          <w:szCs w:val="21"/>
          <w:lang w:bidi="ar-SA"/>
        </w:rPr>
        <w:t>一、概述</w:t>
      </w:r>
    </w:p>
    <w:p w14:paraId="24D7B1EA">
      <w:pPr>
        <w:spacing w:line="420" w:lineRule="exact"/>
        <w:ind w:firstLine="472" w:firstLineChars="225"/>
        <w:jc w:val="left"/>
        <w:rPr>
          <w:rFonts w:hint="eastAsia" w:ascii="宋体" w:hAnsi="宋体" w:eastAsia="宋体" w:cs="宋体"/>
          <w:bCs/>
          <w:sz w:val="21"/>
          <w:szCs w:val="21"/>
        </w:rPr>
      </w:pPr>
      <w:r>
        <w:rPr>
          <w:rFonts w:hint="eastAsia" w:ascii="宋体" w:hAnsi="宋体" w:eastAsia="宋体" w:cs="宋体"/>
          <w:sz w:val="21"/>
          <w:szCs w:val="21"/>
          <w:lang w:bidi="ar-SA"/>
        </w:rPr>
        <w:t>远东海缆有限公司，地址：南通市如东县洋口港，本次招标采购设备为一套用于海缆检测的冲击电压试验设备，投标方应根据招标文件所提出的设备技术规格和质量要求，综合考虑设备的适用性与长期使用可靠性，提供具有最佳性能价格比的设备前来投标。希望投标方以性能精良的设备、优质的服务和优惠的价格，充分显示投标方的竞争实力。</w:t>
      </w:r>
    </w:p>
    <w:p w14:paraId="103DDED2">
      <w:pPr>
        <w:spacing w:line="420" w:lineRule="exact"/>
        <w:jc w:val="left"/>
        <w:rPr>
          <w:rFonts w:hint="eastAsia" w:ascii="宋体" w:hAnsi="宋体" w:eastAsia="宋体" w:cs="宋体"/>
          <w:bCs/>
          <w:sz w:val="21"/>
          <w:szCs w:val="21"/>
        </w:rPr>
      </w:pPr>
    </w:p>
    <w:p w14:paraId="1DC94859">
      <w:pPr>
        <w:spacing w:line="420" w:lineRule="exact"/>
        <w:jc w:val="left"/>
        <w:rPr>
          <w:rFonts w:hint="eastAsia" w:ascii="宋体" w:hAnsi="宋体" w:eastAsia="宋体" w:cs="宋体"/>
          <w:b/>
          <w:bCs/>
          <w:color w:val="0070C0"/>
          <w:sz w:val="21"/>
          <w:szCs w:val="21"/>
          <w:lang w:bidi="ar-SA"/>
        </w:rPr>
      </w:pPr>
      <w:r>
        <w:rPr>
          <w:rFonts w:hint="eastAsia" w:ascii="宋体" w:hAnsi="宋体" w:eastAsia="宋体" w:cs="宋体"/>
          <w:b/>
          <w:bCs/>
          <w:color w:val="0070C0"/>
          <w:sz w:val="21"/>
          <w:szCs w:val="21"/>
          <w:lang w:bidi="ar-SA"/>
        </w:rPr>
        <w:t>二、本次招标设备的试验要求、符合标准、主要部件、适用范围</w:t>
      </w:r>
    </w:p>
    <w:p w14:paraId="1D28E14A">
      <w:pPr>
        <w:spacing w:line="420" w:lineRule="exact"/>
        <w:ind w:firstLine="420" w:firstLineChars="200"/>
        <w:jc w:val="left"/>
        <w:rPr>
          <w:rFonts w:hint="eastAsia" w:ascii="宋体" w:hAnsi="宋体" w:eastAsia="宋体" w:cs="宋体"/>
          <w:sz w:val="21"/>
          <w:szCs w:val="21"/>
          <w:lang w:bidi="ar-SA"/>
        </w:rPr>
      </w:pPr>
      <w:r>
        <w:rPr>
          <w:rFonts w:hint="eastAsia" w:ascii="宋体" w:hAnsi="宋体" w:eastAsia="宋体" w:cs="宋体"/>
          <w:sz w:val="21"/>
          <w:szCs w:val="21"/>
          <w:lang w:val="en-US" w:eastAsia="zh-CN" w:bidi="ar-SA"/>
        </w:rPr>
        <w:t>1、</w:t>
      </w:r>
      <w:r>
        <w:rPr>
          <w:rFonts w:hint="eastAsia" w:ascii="宋体" w:hAnsi="宋体" w:eastAsia="宋体" w:cs="宋体"/>
          <w:sz w:val="21"/>
          <w:szCs w:val="21"/>
          <w:lang w:bidi="ar-SA"/>
        </w:rPr>
        <w:t>冲击电压试验是确保电力系统安全可靠运行的重要环节，为保障电力系统的稳定运行，需在电线电缆出厂前进行冲击电压试验，确保其能够承受各种外部环境和电力负荷的影响。</w:t>
      </w:r>
    </w:p>
    <w:p w14:paraId="74474800">
      <w:pPr>
        <w:spacing w:line="420" w:lineRule="exact"/>
        <w:ind w:firstLine="420" w:firstLineChars="200"/>
        <w:jc w:val="left"/>
        <w:rPr>
          <w:rFonts w:hint="eastAsia" w:ascii="宋体" w:hAnsi="宋体" w:eastAsia="宋体" w:cs="宋体"/>
          <w:sz w:val="21"/>
          <w:szCs w:val="21"/>
          <w:lang w:bidi="ar-SA"/>
        </w:rPr>
      </w:pPr>
      <w:r>
        <w:rPr>
          <w:rFonts w:hint="eastAsia" w:ascii="宋体" w:hAnsi="宋体" w:eastAsia="宋体" w:cs="宋体"/>
          <w:sz w:val="21"/>
          <w:szCs w:val="21"/>
          <w:lang w:val="en-US" w:eastAsia="zh-CN" w:bidi="ar-SA"/>
        </w:rPr>
        <w:t>2、</w:t>
      </w:r>
      <w:r>
        <w:rPr>
          <w:rFonts w:hint="eastAsia" w:ascii="宋体" w:hAnsi="宋体" w:eastAsia="宋体" w:cs="宋体"/>
          <w:sz w:val="21"/>
          <w:szCs w:val="21"/>
          <w:lang w:bidi="ar-SA"/>
        </w:rPr>
        <w:t>主要产品依据：JB/T 11167-2011 《额定电压10kV（Um=12kV）至110kV（Um=126kV）交联聚乙烯绝缘大长度交流海底电缆及附件》</w:t>
      </w:r>
    </w:p>
    <w:p w14:paraId="3F9EFC45">
      <w:pPr>
        <w:spacing w:line="420" w:lineRule="exact"/>
        <w:ind w:firstLine="420" w:firstLineChars="200"/>
        <w:jc w:val="left"/>
        <w:rPr>
          <w:rFonts w:hint="eastAsia" w:ascii="宋体" w:hAnsi="宋体" w:eastAsia="宋体" w:cs="宋体"/>
          <w:sz w:val="21"/>
          <w:szCs w:val="21"/>
          <w:lang w:bidi="ar-SA"/>
        </w:rPr>
      </w:pPr>
      <w:r>
        <w:rPr>
          <w:rFonts w:hint="eastAsia" w:ascii="宋体" w:hAnsi="宋体" w:eastAsia="宋体" w:cs="宋体"/>
          <w:sz w:val="21"/>
          <w:szCs w:val="21"/>
          <w:lang w:val="en-US" w:eastAsia="zh-CN" w:bidi="ar-SA"/>
        </w:rPr>
        <w:t>3、</w:t>
      </w:r>
      <w:r>
        <w:rPr>
          <w:rFonts w:hint="eastAsia" w:ascii="宋体" w:hAnsi="宋体" w:eastAsia="宋体" w:cs="宋体"/>
          <w:sz w:val="21"/>
          <w:szCs w:val="21"/>
          <w:lang w:bidi="ar-SA"/>
        </w:rPr>
        <w:t>TICW 10-2019 《额定电压66kV（Um=72.5kV）交联聚乙烯绝缘大长度交流海底电缆及附件》</w:t>
      </w:r>
    </w:p>
    <w:p w14:paraId="6F0CE14F">
      <w:pPr>
        <w:spacing w:line="420" w:lineRule="exact"/>
        <w:ind w:firstLine="420" w:firstLineChars="200"/>
        <w:jc w:val="left"/>
        <w:rPr>
          <w:rFonts w:hint="eastAsia" w:ascii="宋体" w:hAnsi="宋体" w:eastAsia="宋体" w:cs="宋体"/>
          <w:sz w:val="21"/>
          <w:szCs w:val="21"/>
          <w:lang w:bidi="ar-SA"/>
        </w:rPr>
      </w:pPr>
      <w:r>
        <w:rPr>
          <w:rFonts w:hint="eastAsia" w:ascii="宋体" w:hAnsi="宋体" w:eastAsia="宋体" w:cs="宋体"/>
          <w:sz w:val="21"/>
          <w:szCs w:val="21"/>
          <w:lang w:val="en-US" w:eastAsia="zh-CN" w:bidi="ar-SA"/>
        </w:rPr>
        <w:t>4、</w:t>
      </w:r>
      <w:r>
        <w:rPr>
          <w:rFonts w:hint="eastAsia" w:ascii="宋体" w:hAnsi="宋体" w:eastAsia="宋体" w:cs="宋体"/>
          <w:sz w:val="21"/>
          <w:szCs w:val="21"/>
          <w:lang w:bidi="ar-SA"/>
        </w:rPr>
        <w:t>GB/T 32346-2015 《额定电压220 kV(Um=252 kV)交联聚乙烯绝缘大长度交流海底电缆及附件》</w:t>
      </w:r>
    </w:p>
    <w:p w14:paraId="75F0FAC4">
      <w:pPr>
        <w:spacing w:line="420" w:lineRule="exact"/>
        <w:ind w:firstLine="420" w:firstLineChars="200"/>
        <w:jc w:val="left"/>
        <w:rPr>
          <w:rFonts w:hint="eastAsia" w:ascii="宋体" w:hAnsi="宋体" w:eastAsia="宋体" w:cs="宋体"/>
          <w:sz w:val="21"/>
          <w:szCs w:val="21"/>
          <w:lang w:bidi="ar-SA"/>
        </w:rPr>
      </w:pPr>
      <w:r>
        <w:rPr>
          <w:rFonts w:hint="eastAsia" w:ascii="宋体" w:hAnsi="宋体" w:eastAsia="宋体" w:cs="宋体"/>
          <w:sz w:val="21"/>
          <w:szCs w:val="21"/>
          <w:lang w:val="en-US" w:eastAsia="zh-CN" w:bidi="ar-SA"/>
        </w:rPr>
        <w:t>5、</w:t>
      </w:r>
      <w:r>
        <w:rPr>
          <w:rFonts w:hint="eastAsia" w:ascii="宋体" w:hAnsi="宋体" w:eastAsia="宋体" w:cs="宋体"/>
          <w:sz w:val="21"/>
          <w:szCs w:val="21"/>
          <w:lang w:bidi="ar-SA"/>
        </w:rPr>
        <w:t>GB/T 41629-2022 《额定电压500 kV(Um=550 kV)交联聚乙烯绝缘大长度交流海底电缆及附件》</w:t>
      </w:r>
    </w:p>
    <w:p w14:paraId="2EFD8EB3">
      <w:pPr>
        <w:spacing w:line="420" w:lineRule="exact"/>
        <w:ind w:firstLine="420" w:firstLineChars="200"/>
        <w:jc w:val="left"/>
        <w:rPr>
          <w:rFonts w:hint="eastAsia" w:ascii="宋体" w:hAnsi="宋体" w:eastAsia="宋体" w:cs="宋体"/>
          <w:sz w:val="21"/>
          <w:szCs w:val="21"/>
          <w:lang w:bidi="ar-SA"/>
        </w:rPr>
      </w:pPr>
      <w:r>
        <w:rPr>
          <w:rFonts w:hint="eastAsia" w:ascii="宋体" w:hAnsi="宋体" w:eastAsia="宋体" w:cs="宋体"/>
          <w:sz w:val="21"/>
          <w:szCs w:val="21"/>
          <w:lang w:val="en-US" w:eastAsia="zh-CN" w:bidi="ar-SA"/>
        </w:rPr>
        <w:t>6、</w:t>
      </w:r>
      <w:r>
        <w:rPr>
          <w:rFonts w:hint="eastAsia" w:ascii="宋体" w:hAnsi="宋体" w:eastAsia="宋体" w:cs="宋体"/>
          <w:sz w:val="21"/>
          <w:szCs w:val="21"/>
          <w:lang w:bidi="ar-SA"/>
        </w:rPr>
        <w:t>GB/T 31489-2020 《额定电压500kV及以下直流输电用挤包绝缘电力电缆系统》</w:t>
      </w:r>
    </w:p>
    <w:p w14:paraId="5A3BA6A8">
      <w:pPr>
        <w:spacing w:line="420" w:lineRule="exact"/>
        <w:ind w:firstLine="420" w:firstLineChars="200"/>
        <w:jc w:val="left"/>
        <w:rPr>
          <w:rFonts w:hint="eastAsia" w:ascii="宋体" w:hAnsi="宋体" w:eastAsia="宋体" w:cs="宋体"/>
          <w:sz w:val="21"/>
          <w:szCs w:val="21"/>
          <w:lang w:bidi="ar-SA"/>
        </w:rPr>
      </w:pPr>
      <w:r>
        <w:rPr>
          <w:rFonts w:hint="eastAsia" w:ascii="宋体" w:hAnsi="宋体" w:eastAsia="宋体" w:cs="宋体"/>
          <w:sz w:val="21"/>
          <w:szCs w:val="21"/>
          <w:lang w:val="en-US" w:eastAsia="zh-CN" w:bidi="ar-SA"/>
        </w:rPr>
        <w:t>7、</w:t>
      </w:r>
      <w:r>
        <w:rPr>
          <w:rFonts w:hint="eastAsia" w:ascii="宋体" w:hAnsi="宋体" w:eastAsia="宋体" w:cs="宋体"/>
          <w:sz w:val="21"/>
          <w:szCs w:val="21"/>
          <w:lang w:bidi="ar-SA"/>
        </w:rPr>
        <w:t>主要试验依据：GB/T 3048.13-2007《电线电缆电性能试验方法 第13部分：冲击电压试验》</w:t>
      </w:r>
    </w:p>
    <w:p w14:paraId="205268E6">
      <w:pPr>
        <w:spacing w:line="420" w:lineRule="exact"/>
        <w:ind w:firstLine="420" w:firstLineChars="200"/>
        <w:jc w:val="left"/>
        <w:rPr>
          <w:rFonts w:hint="eastAsia" w:ascii="宋体" w:hAnsi="宋体" w:eastAsia="宋体" w:cs="宋体"/>
          <w:sz w:val="21"/>
          <w:szCs w:val="21"/>
          <w:lang w:bidi="ar-SA"/>
        </w:rPr>
      </w:pPr>
      <w:r>
        <w:rPr>
          <w:rFonts w:hint="eastAsia" w:ascii="宋体" w:hAnsi="宋体" w:eastAsia="宋体" w:cs="宋体"/>
          <w:sz w:val="21"/>
          <w:szCs w:val="21"/>
          <w:lang w:val="en-US" w:eastAsia="zh-CN" w:bidi="ar-SA"/>
        </w:rPr>
        <w:t>8、</w:t>
      </w:r>
      <w:r>
        <w:rPr>
          <w:rFonts w:hint="eastAsia" w:ascii="宋体" w:hAnsi="宋体" w:eastAsia="宋体" w:cs="宋体"/>
          <w:sz w:val="21"/>
          <w:szCs w:val="21"/>
          <w:lang w:bidi="ar-SA"/>
        </w:rPr>
        <w:t>设备主要部件：冲击电压试验设备主要由五部分组成，包括：冲击电压发生器本体、直流充电装置、弱阻尼电容分压器、控制系统、测量系统。</w:t>
      </w:r>
    </w:p>
    <w:p w14:paraId="72B89297">
      <w:pPr>
        <w:pStyle w:val="4"/>
        <w:spacing w:line="300" w:lineRule="auto"/>
        <w:ind w:firstLine="420" w:firstLineChars="20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9、适用范围：本设备主要适用于额定电压750kV及以下电压等级的直流或交流海底电缆及其附件的操作冲击电压试验、雷电冲击电压试验、直流叠加冲击试验。</w:t>
      </w:r>
    </w:p>
    <w:p w14:paraId="12B1B3A6">
      <w:pPr>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为满足招标方直流叠加冲击试验需求，投标方需在本套冲击电压试验系统中增配满足直流叠加冲击试验的设备，包括：隔直电容、隔离阻抗、阻容分压器等。增配的设备需分别提供结构组成、功能特点、技术参数、单项价格等资料。</w:t>
      </w:r>
    </w:p>
    <w:p w14:paraId="3AD9065F">
      <w:pPr>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为满足招标方直流局放试验需求，投标方需在本套冲击电压试验系统中增配满足局放电压试验的直流局放仪，增配的设备需分别提供结构组成、功能特点、技术参数、单项价格等资料。</w:t>
      </w:r>
    </w:p>
    <w:p w14:paraId="756C4E48">
      <w:pPr>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基本要求</w:t>
      </w:r>
    </w:p>
    <w:p w14:paraId="1CB8D3EA">
      <w:pPr>
        <w:numPr>
          <w:ilvl w:val="1"/>
          <w:numId w:val="2"/>
        </w:numPr>
        <w:spacing w:line="420" w:lineRule="exact"/>
        <w:ind w:left="840" w:leftChars="0" w:hanging="420" w:firstLineChars="0"/>
        <w:rPr>
          <w:rFonts w:hint="eastAsia" w:ascii="宋体" w:hAnsi="宋体" w:eastAsia="宋体" w:cs="宋体"/>
          <w:sz w:val="21"/>
          <w:szCs w:val="21"/>
        </w:rPr>
      </w:pPr>
      <w:r>
        <w:rPr>
          <w:rFonts w:hint="eastAsia" w:ascii="宋体" w:hAnsi="宋体" w:eastAsia="宋体" w:cs="宋体"/>
          <w:sz w:val="21"/>
          <w:szCs w:val="21"/>
        </w:rPr>
        <w:t>所供货的每一台设备均应有详细的配置和性能说明，分别具体描述。</w:t>
      </w:r>
    </w:p>
    <w:p w14:paraId="01A5890F">
      <w:pPr>
        <w:numPr>
          <w:ilvl w:val="1"/>
          <w:numId w:val="2"/>
        </w:numPr>
        <w:spacing w:line="420" w:lineRule="exact"/>
        <w:ind w:left="840" w:leftChars="0" w:hanging="420" w:firstLineChars="0"/>
        <w:rPr>
          <w:rFonts w:hint="eastAsia" w:ascii="宋体" w:hAnsi="宋体" w:eastAsia="宋体" w:cs="宋体"/>
          <w:sz w:val="21"/>
          <w:szCs w:val="21"/>
        </w:rPr>
      </w:pPr>
      <w:r>
        <w:rPr>
          <w:rFonts w:hint="eastAsia" w:ascii="宋体" w:hAnsi="宋体" w:eastAsia="宋体" w:cs="宋体"/>
          <w:sz w:val="21"/>
          <w:szCs w:val="21"/>
        </w:rPr>
        <w:t>明确有关重要部件的生产商。</w:t>
      </w:r>
    </w:p>
    <w:p w14:paraId="11D87BE6">
      <w:pPr>
        <w:numPr>
          <w:ilvl w:val="1"/>
          <w:numId w:val="2"/>
        </w:numPr>
        <w:spacing w:line="420" w:lineRule="exact"/>
        <w:ind w:left="840" w:leftChars="0" w:hanging="420" w:firstLineChars="0"/>
        <w:rPr>
          <w:rFonts w:hint="eastAsia" w:ascii="宋体" w:hAnsi="宋体" w:eastAsia="宋体" w:cs="宋体"/>
          <w:sz w:val="21"/>
          <w:szCs w:val="21"/>
        </w:rPr>
      </w:pPr>
      <w:r>
        <w:rPr>
          <w:rFonts w:hint="eastAsia" w:ascii="宋体" w:hAnsi="宋体" w:eastAsia="宋体" w:cs="宋体"/>
          <w:sz w:val="21"/>
          <w:szCs w:val="21"/>
        </w:rPr>
        <w:t>所供货的每一台设备应分别列出单价。</w:t>
      </w:r>
    </w:p>
    <w:p w14:paraId="4C190E1F">
      <w:pPr>
        <w:numPr>
          <w:ilvl w:val="1"/>
          <w:numId w:val="2"/>
        </w:numPr>
        <w:spacing w:line="420" w:lineRule="exact"/>
        <w:ind w:left="840" w:leftChars="0" w:hanging="420" w:firstLineChars="0"/>
        <w:rPr>
          <w:rFonts w:hint="eastAsia" w:ascii="宋体" w:hAnsi="宋体" w:eastAsia="宋体" w:cs="宋体"/>
          <w:sz w:val="21"/>
          <w:szCs w:val="21"/>
        </w:rPr>
      </w:pPr>
      <w:r>
        <w:rPr>
          <w:rFonts w:hint="eastAsia" w:ascii="宋体" w:hAnsi="宋体" w:eastAsia="宋体" w:cs="宋体"/>
          <w:sz w:val="21"/>
          <w:szCs w:val="21"/>
        </w:rPr>
        <w:t>备品备件及易损件应根据过去经验列出明细清单和价格。</w:t>
      </w:r>
    </w:p>
    <w:p w14:paraId="7FCF2A2A">
      <w:pPr>
        <w:numPr>
          <w:ilvl w:val="1"/>
          <w:numId w:val="2"/>
        </w:numPr>
        <w:spacing w:line="420" w:lineRule="exact"/>
        <w:ind w:left="840" w:leftChars="0" w:hanging="420" w:firstLineChars="0"/>
        <w:rPr>
          <w:rFonts w:hint="eastAsia" w:ascii="宋体" w:hAnsi="宋体" w:eastAsia="宋体" w:cs="宋体"/>
          <w:sz w:val="21"/>
          <w:szCs w:val="21"/>
        </w:rPr>
      </w:pPr>
      <w:r>
        <w:rPr>
          <w:rFonts w:hint="eastAsia" w:ascii="宋体" w:hAnsi="宋体" w:eastAsia="宋体" w:cs="宋体"/>
          <w:sz w:val="21"/>
          <w:szCs w:val="21"/>
        </w:rPr>
        <w:t>投标方应根据屏蔽大厅图纸绘制冲击电压试验设置、直流叠加冲击试验设备布局图，屏蔽大厅图纸由招标方提供。</w:t>
      </w:r>
    </w:p>
    <w:p w14:paraId="08706A97">
      <w:pPr>
        <w:numPr>
          <w:ilvl w:val="1"/>
          <w:numId w:val="2"/>
        </w:numPr>
        <w:spacing w:line="420" w:lineRule="exact"/>
        <w:ind w:left="840" w:leftChars="0" w:hanging="420" w:firstLineChars="0"/>
        <w:rPr>
          <w:rFonts w:hint="eastAsia" w:ascii="宋体" w:hAnsi="宋体" w:eastAsia="宋体" w:cs="宋体"/>
          <w:sz w:val="21"/>
          <w:szCs w:val="21"/>
        </w:rPr>
      </w:pPr>
      <w:r>
        <w:rPr>
          <w:rFonts w:hint="eastAsia" w:ascii="宋体" w:hAnsi="宋体" w:eastAsia="宋体" w:cs="宋体"/>
          <w:sz w:val="21"/>
          <w:szCs w:val="21"/>
        </w:rPr>
        <w:t>投标方应按照样品最大长度60米，对招标方提供的不同电压等级、不同截面、不同电容量的样品信息进行仿真，并提供相关资料。</w:t>
      </w:r>
    </w:p>
    <w:p w14:paraId="2C857BA4">
      <w:pPr>
        <w:numPr>
          <w:ilvl w:val="1"/>
          <w:numId w:val="2"/>
        </w:numPr>
        <w:spacing w:line="420" w:lineRule="exact"/>
        <w:ind w:left="840" w:leftChars="0" w:hanging="420" w:firstLineChars="0"/>
        <w:rPr>
          <w:rFonts w:hint="eastAsia" w:ascii="宋体" w:hAnsi="宋体" w:eastAsia="宋体" w:cs="宋体"/>
          <w:sz w:val="21"/>
          <w:szCs w:val="21"/>
        </w:rPr>
      </w:pPr>
      <w:r>
        <w:rPr>
          <w:rFonts w:hint="eastAsia" w:ascii="宋体" w:hAnsi="宋体" w:eastAsia="宋体" w:cs="宋体"/>
          <w:sz w:val="21"/>
          <w:szCs w:val="21"/>
        </w:rPr>
        <w:t>招标方屏蔽大厅有效高度为29米，投标方应根据实际场景考虑设备距离及安全距离。</w:t>
      </w:r>
    </w:p>
    <w:p w14:paraId="0EFBFA31">
      <w:pPr>
        <w:spacing w:line="420" w:lineRule="exact"/>
        <w:ind w:firstLine="420" w:firstLineChars="200"/>
        <w:jc w:val="left"/>
        <w:rPr>
          <w:rFonts w:hint="eastAsia" w:ascii="宋体" w:hAnsi="宋体" w:eastAsia="宋体" w:cs="宋体"/>
          <w:b w:val="0"/>
          <w:bCs w:val="0"/>
          <w:szCs w:val="21"/>
          <w:lang w:bidi="ar-SA"/>
        </w:rPr>
      </w:pPr>
      <w:r>
        <w:rPr>
          <w:rFonts w:hint="eastAsia" w:ascii="宋体" w:hAnsi="宋体" w:eastAsia="宋体" w:cs="宋体"/>
          <w:b w:val="0"/>
          <w:bCs w:val="0"/>
          <w:szCs w:val="21"/>
          <w:lang w:val="en-US" w:eastAsia="zh-CN" w:bidi="ar-SA"/>
        </w:rPr>
        <w:t>13、</w:t>
      </w:r>
      <w:r>
        <w:rPr>
          <w:rFonts w:hint="eastAsia" w:ascii="宋体" w:hAnsi="宋体" w:eastAsia="宋体" w:cs="宋体"/>
          <w:b w:val="0"/>
          <w:bCs w:val="0"/>
          <w:szCs w:val="21"/>
          <w:lang w:bidi="ar-SA"/>
        </w:rPr>
        <w:t>招标设备的工作环境等参数</w:t>
      </w:r>
    </w:p>
    <w:p w14:paraId="2106158D">
      <w:pPr>
        <w:spacing w:line="420" w:lineRule="exact"/>
        <w:ind w:firstLine="420" w:firstLineChars="200"/>
        <w:jc w:val="left"/>
        <w:rPr>
          <w:rFonts w:ascii="等线" w:hAnsi="等线" w:eastAsia="等线"/>
          <w:szCs w:val="21"/>
          <w:lang w:bidi="ar-SA"/>
        </w:rPr>
      </w:pPr>
      <w:r>
        <w:rPr>
          <w:rFonts w:hint="eastAsia" w:ascii="等线" w:hAnsi="等线" w:eastAsia="等线"/>
          <w:szCs w:val="21"/>
          <w:lang w:bidi="ar-SA"/>
        </w:rPr>
        <w:t>工作环境：</w:t>
      </w:r>
      <w:r>
        <w:rPr>
          <w:rFonts w:hint="eastAsia" w:ascii="等线" w:hAnsi="等线" w:eastAsia="等线"/>
          <w:szCs w:val="21"/>
          <w:lang w:bidi="ar-SA"/>
        </w:rPr>
        <w:tab/>
      </w:r>
      <w:r>
        <w:rPr>
          <w:rFonts w:hint="eastAsia" w:ascii="等线" w:hAnsi="等线" w:eastAsia="等线"/>
          <w:szCs w:val="21"/>
          <w:lang w:bidi="ar-SA"/>
        </w:rPr>
        <w:tab/>
      </w:r>
    </w:p>
    <w:p w14:paraId="3A2B2562">
      <w:pPr>
        <w:numPr>
          <w:ilvl w:val="0"/>
          <w:numId w:val="3"/>
        </w:numPr>
        <w:spacing w:line="420" w:lineRule="exact"/>
        <w:ind w:left="1260" w:leftChars="0" w:firstLine="420" w:firstLineChars="200"/>
        <w:jc w:val="left"/>
        <w:rPr>
          <w:rFonts w:ascii="等线" w:hAnsi="等线" w:eastAsia="等线"/>
          <w:szCs w:val="21"/>
          <w:lang w:bidi="ar-SA"/>
        </w:rPr>
      </w:pPr>
      <w:r>
        <w:rPr>
          <w:rFonts w:hint="eastAsia" w:ascii="等线" w:hAnsi="等线" w:eastAsia="等线"/>
          <w:szCs w:val="21"/>
          <w:lang w:bidi="ar-SA"/>
        </w:rPr>
        <w:t>温度：</w:t>
      </w:r>
      <w:r>
        <w:rPr>
          <w:rFonts w:ascii="等线" w:hAnsi="等线" w:eastAsia="等线"/>
          <w:szCs w:val="21"/>
          <w:lang w:bidi="ar-SA"/>
        </w:rPr>
        <w:t>5</w:t>
      </w:r>
      <w:r>
        <w:rPr>
          <w:rFonts w:hint="eastAsia" w:ascii="等线" w:hAnsi="等线" w:eastAsia="等线"/>
        </w:rPr>
        <w:t>～</w:t>
      </w:r>
      <w:r>
        <w:rPr>
          <w:rFonts w:hint="eastAsia" w:ascii="等线" w:hAnsi="等线" w:eastAsia="等线"/>
          <w:szCs w:val="21"/>
          <w:lang w:bidi="ar-SA"/>
        </w:rPr>
        <w:t>40℃</w:t>
      </w:r>
    </w:p>
    <w:p w14:paraId="144BB11D">
      <w:pPr>
        <w:numPr>
          <w:ilvl w:val="0"/>
          <w:numId w:val="3"/>
        </w:numPr>
        <w:spacing w:line="420" w:lineRule="exact"/>
        <w:ind w:left="1260" w:leftChars="0" w:firstLine="420" w:firstLineChars="200"/>
        <w:jc w:val="left"/>
        <w:rPr>
          <w:rFonts w:ascii="等线" w:hAnsi="等线" w:eastAsia="等线"/>
          <w:szCs w:val="21"/>
          <w:lang w:bidi="ar-SA"/>
        </w:rPr>
      </w:pPr>
      <w:r>
        <w:rPr>
          <w:rFonts w:hint="eastAsia" w:ascii="等线" w:hAnsi="等线" w:eastAsia="等线"/>
          <w:szCs w:val="21"/>
          <w:lang w:bidi="ar-SA"/>
        </w:rPr>
        <w:t>最大相对湿度：</w:t>
      </w:r>
      <w:r>
        <w:rPr>
          <w:rFonts w:ascii="等线" w:hAnsi="等线" w:eastAsia="等线"/>
          <w:szCs w:val="21"/>
          <w:lang w:bidi="ar-SA"/>
        </w:rPr>
        <w:t>90%</w:t>
      </w:r>
    </w:p>
    <w:p w14:paraId="3FCAC08A">
      <w:pPr>
        <w:numPr>
          <w:ilvl w:val="0"/>
          <w:numId w:val="3"/>
        </w:numPr>
        <w:spacing w:line="420" w:lineRule="exact"/>
        <w:ind w:left="1260" w:leftChars="0" w:firstLine="420" w:firstLineChars="200"/>
        <w:jc w:val="left"/>
        <w:rPr>
          <w:rFonts w:ascii="等线" w:hAnsi="等线" w:eastAsia="等线" w:cs="Arial Unicode MS"/>
        </w:rPr>
      </w:pPr>
      <w:r>
        <w:rPr>
          <w:rFonts w:hint="eastAsia" w:ascii="等线" w:hAnsi="等线" w:eastAsia="等线"/>
          <w:szCs w:val="21"/>
          <w:lang w:bidi="ar-SA"/>
        </w:rPr>
        <w:t>海拔高度：</w:t>
      </w:r>
      <w:r>
        <w:rPr>
          <w:rFonts w:hint="eastAsia" w:ascii="等线" w:hAnsi="等线" w:eastAsia="等线" w:cs="Arial Unicode MS"/>
        </w:rPr>
        <w:t>≤</w:t>
      </w:r>
      <w:r>
        <w:rPr>
          <w:rFonts w:ascii="等线" w:hAnsi="等线" w:eastAsia="等线" w:cs="Arial Unicode MS"/>
        </w:rPr>
        <w:t>1000m</w:t>
      </w:r>
    </w:p>
    <w:p w14:paraId="7F9663BC">
      <w:pPr>
        <w:numPr>
          <w:ilvl w:val="0"/>
          <w:numId w:val="3"/>
        </w:numPr>
        <w:spacing w:line="420" w:lineRule="exact"/>
        <w:ind w:left="1260" w:leftChars="0" w:firstLine="420" w:firstLineChars="200"/>
        <w:jc w:val="left"/>
        <w:rPr>
          <w:rFonts w:hint="eastAsia" w:ascii="等线" w:hAnsi="等线" w:eastAsia="等线" w:cs="Arial Unicode MS"/>
        </w:rPr>
      </w:pPr>
      <w:r>
        <w:rPr>
          <w:rFonts w:hint="eastAsia" w:ascii="等线" w:hAnsi="等线" w:eastAsia="等线" w:cs="Arial Unicode MS"/>
        </w:rPr>
        <w:t>设备使用环境临海，需考虑设备耐</w:t>
      </w:r>
      <w:r>
        <w:rPr>
          <w:rFonts w:hint="eastAsia" w:ascii="等线" w:hAnsi="等线" w:eastAsia="等线"/>
          <w:szCs w:val="21"/>
          <w:lang w:bidi="ar-SA"/>
        </w:rPr>
        <w:t>海洋空气腐蚀性。</w:t>
      </w:r>
    </w:p>
    <w:p w14:paraId="72900896">
      <w:pPr>
        <w:spacing w:line="420" w:lineRule="exact"/>
        <w:ind w:firstLine="420" w:firstLineChars="200"/>
        <w:jc w:val="left"/>
        <w:rPr>
          <w:rFonts w:hint="eastAsia" w:ascii="宋体" w:hAnsi="宋体" w:eastAsia="宋体" w:cs="宋体"/>
          <w:b w:val="0"/>
          <w:bCs w:val="0"/>
          <w:szCs w:val="21"/>
          <w:lang w:bidi="ar-SA"/>
        </w:rPr>
      </w:pPr>
      <w:r>
        <w:rPr>
          <w:rFonts w:hint="eastAsia" w:ascii="宋体" w:hAnsi="宋体" w:cs="宋体"/>
          <w:b w:val="0"/>
          <w:bCs w:val="0"/>
          <w:szCs w:val="21"/>
          <w:lang w:val="en-US" w:eastAsia="zh-CN" w:bidi="ar-SA"/>
        </w:rPr>
        <w:t>14</w:t>
      </w:r>
      <w:r>
        <w:rPr>
          <w:rFonts w:hint="eastAsia" w:ascii="宋体" w:hAnsi="宋体" w:eastAsia="宋体" w:cs="宋体"/>
          <w:b w:val="0"/>
          <w:bCs w:val="0"/>
          <w:szCs w:val="21"/>
          <w:lang w:bidi="ar-SA"/>
        </w:rPr>
        <w:t>、应提供的技术文件（根据合同分期提供）</w:t>
      </w:r>
    </w:p>
    <w:p w14:paraId="5C7B195C">
      <w:pPr>
        <w:numPr>
          <w:ilvl w:val="0"/>
          <w:numId w:val="4"/>
        </w:numPr>
        <w:spacing w:line="420" w:lineRule="exact"/>
        <w:ind w:left="1260" w:leftChars="0" w:firstLine="420" w:firstLineChars="200"/>
        <w:jc w:val="left"/>
        <w:rPr>
          <w:rFonts w:ascii="等线" w:hAnsi="等线" w:eastAsia="等线"/>
          <w:szCs w:val="21"/>
          <w:lang w:bidi="ar-SA"/>
        </w:rPr>
      </w:pPr>
      <w:r>
        <w:rPr>
          <w:rFonts w:hint="eastAsia" w:ascii="等线" w:hAnsi="等线" w:eastAsia="等线"/>
          <w:szCs w:val="21"/>
          <w:lang w:bidi="ar-SA"/>
        </w:rPr>
        <w:t>设备总图与布置图</w:t>
      </w:r>
    </w:p>
    <w:p w14:paraId="4C229B7C">
      <w:pPr>
        <w:numPr>
          <w:ilvl w:val="0"/>
          <w:numId w:val="4"/>
        </w:numPr>
        <w:spacing w:line="420" w:lineRule="exact"/>
        <w:ind w:left="1260" w:leftChars="0" w:firstLine="420" w:firstLineChars="200"/>
        <w:jc w:val="left"/>
        <w:rPr>
          <w:rFonts w:ascii="等线" w:hAnsi="等线" w:eastAsia="等线"/>
          <w:szCs w:val="21"/>
          <w:lang w:bidi="ar-SA"/>
        </w:rPr>
      </w:pPr>
      <w:r>
        <w:rPr>
          <w:rFonts w:hint="eastAsia" w:ascii="等线" w:hAnsi="等线" w:eastAsia="等线"/>
          <w:szCs w:val="21"/>
          <w:lang w:bidi="ar-SA"/>
        </w:rPr>
        <w:t>设备及整套生产线设备使用说明书、操作与维保手册</w:t>
      </w:r>
    </w:p>
    <w:p w14:paraId="126A0A68">
      <w:pPr>
        <w:numPr>
          <w:ilvl w:val="0"/>
          <w:numId w:val="4"/>
        </w:numPr>
        <w:spacing w:line="420" w:lineRule="exact"/>
        <w:ind w:left="1260" w:leftChars="0" w:firstLine="420" w:firstLineChars="200"/>
        <w:jc w:val="left"/>
        <w:rPr>
          <w:rFonts w:ascii="等线" w:hAnsi="等线" w:eastAsia="等线"/>
          <w:szCs w:val="21"/>
          <w:lang w:bidi="ar-SA"/>
        </w:rPr>
      </w:pPr>
      <w:r>
        <w:rPr>
          <w:rFonts w:hint="eastAsia" w:ascii="等线" w:hAnsi="等线" w:eastAsia="等线"/>
          <w:szCs w:val="21"/>
          <w:lang w:bidi="ar-SA"/>
        </w:rPr>
        <w:t>电气原理图、接线图（表）</w:t>
      </w:r>
    </w:p>
    <w:p w14:paraId="046647A4">
      <w:pPr>
        <w:numPr>
          <w:ilvl w:val="0"/>
          <w:numId w:val="4"/>
        </w:numPr>
        <w:spacing w:line="420" w:lineRule="exact"/>
        <w:ind w:left="1260" w:leftChars="0" w:firstLine="420" w:firstLineChars="200"/>
        <w:jc w:val="left"/>
        <w:rPr>
          <w:rFonts w:ascii="等线" w:hAnsi="等线" w:eastAsia="等线"/>
          <w:szCs w:val="21"/>
          <w:lang w:bidi="ar-SA"/>
        </w:rPr>
      </w:pPr>
      <w:r>
        <w:rPr>
          <w:rFonts w:hint="eastAsia" w:ascii="等线" w:hAnsi="等线" w:eastAsia="等线"/>
          <w:szCs w:val="21"/>
          <w:lang w:bidi="ar-SA"/>
        </w:rPr>
        <w:t>计算机和PLC软件、程序</w:t>
      </w:r>
    </w:p>
    <w:p w14:paraId="23C088D5">
      <w:pPr>
        <w:numPr>
          <w:ilvl w:val="0"/>
          <w:numId w:val="4"/>
        </w:numPr>
        <w:spacing w:line="420" w:lineRule="exact"/>
        <w:ind w:left="1260" w:leftChars="0" w:firstLine="420" w:firstLineChars="200"/>
        <w:jc w:val="left"/>
        <w:rPr>
          <w:rFonts w:ascii="等线" w:hAnsi="等线" w:eastAsia="等线"/>
          <w:szCs w:val="21"/>
          <w:lang w:bidi="ar-SA"/>
        </w:rPr>
      </w:pPr>
      <w:r>
        <w:rPr>
          <w:rFonts w:hint="eastAsia" w:ascii="等线" w:hAnsi="等线" w:eastAsia="等线"/>
          <w:szCs w:val="21"/>
          <w:lang w:bidi="ar-SA"/>
        </w:rPr>
        <w:t>外购配件及控制器原厂说明书、轴承清单、易损件清单</w:t>
      </w:r>
    </w:p>
    <w:p w14:paraId="510D6F0D">
      <w:pPr>
        <w:numPr>
          <w:ilvl w:val="0"/>
          <w:numId w:val="4"/>
        </w:numPr>
        <w:spacing w:line="420" w:lineRule="exact"/>
        <w:ind w:left="1260" w:leftChars="0" w:firstLine="420" w:firstLineChars="200"/>
        <w:jc w:val="left"/>
        <w:rPr>
          <w:rFonts w:hint="eastAsia" w:ascii="等线" w:hAnsi="等线" w:eastAsia="等线"/>
          <w:szCs w:val="21"/>
          <w:lang w:bidi="ar-SA"/>
        </w:rPr>
      </w:pPr>
      <w:r>
        <w:rPr>
          <w:rFonts w:hint="eastAsia" w:ascii="等线" w:hAnsi="等线" w:eastAsia="等线"/>
          <w:szCs w:val="21"/>
          <w:lang w:bidi="ar-SA"/>
        </w:rPr>
        <w:t>其它需要提供的文件、图纸</w:t>
      </w:r>
    </w:p>
    <w:p w14:paraId="61CE4636">
      <w:pPr>
        <w:spacing w:line="420" w:lineRule="exact"/>
        <w:ind w:firstLine="420" w:firstLineChars="200"/>
        <w:jc w:val="left"/>
        <w:rPr>
          <w:rFonts w:hint="eastAsia" w:ascii="宋体" w:hAnsi="宋体" w:eastAsia="宋体" w:cs="宋体"/>
          <w:b w:val="0"/>
          <w:bCs w:val="0"/>
          <w:szCs w:val="21"/>
          <w:lang w:bidi="ar-SA"/>
        </w:rPr>
      </w:pPr>
      <w:r>
        <w:rPr>
          <w:rFonts w:hint="eastAsia" w:ascii="宋体" w:hAnsi="宋体" w:cs="宋体"/>
          <w:b w:val="0"/>
          <w:bCs w:val="0"/>
          <w:szCs w:val="21"/>
          <w:lang w:val="en-US" w:eastAsia="zh-CN" w:bidi="ar-SA"/>
        </w:rPr>
        <w:t>15</w:t>
      </w:r>
      <w:r>
        <w:rPr>
          <w:rFonts w:hint="eastAsia" w:ascii="宋体" w:hAnsi="宋体" w:eastAsia="宋体" w:cs="宋体"/>
          <w:b w:val="0"/>
          <w:bCs w:val="0"/>
          <w:szCs w:val="21"/>
          <w:lang w:bidi="ar-SA"/>
        </w:rPr>
        <w:t>、设备验收及技术质量标准</w:t>
      </w:r>
    </w:p>
    <w:p w14:paraId="083B5D17">
      <w:pPr>
        <w:numPr>
          <w:ilvl w:val="0"/>
          <w:numId w:val="5"/>
        </w:numPr>
        <w:spacing w:line="420" w:lineRule="exact"/>
        <w:ind w:left="1260" w:leftChars="0" w:firstLine="420" w:firstLineChars="200"/>
        <w:jc w:val="left"/>
        <w:rPr>
          <w:rFonts w:ascii="等线" w:hAnsi="等线" w:eastAsia="等线"/>
          <w:szCs w:val="21"/>
          <w:lang w:bidi="ar-SA"/>
        </w:rPr>
      </w:pPr>
      <w:r>
        <w:rPr>
          <w:rFonts w:hint="eastAsia" w:ascii="等线" w:hAnsi="等线" w:eastAsia="等线"/>
          <w:szCs w:val="21"/>
          <w:lang w:bidi="ar-SA"/>
        </w:rPr>
        <w:t>按双方确认的技术要求签订设备验收标准在供货合同中明确。</w:t>
      </w:r>
    </w:p>
    <w:p w14:paraId="5C9BC053">
      <w:pPr>
        <w:numPr>
          <w:ilvl w:val="0"/>
          <w:numId w:val="5"/>
        </w:numPr>
        <w:spacing w:line="420" w:lineRule="exact"/>
        <w:ind w:left="1260" w:leftChars="0" w:firstLine="420" w:firstLineChars="200"/>
        <w:jc w:val="left"/>
        <w:rPr>
          <w:rFonts w:ascii="等线" w:hAnsi="等线" w:eastAsia="等线"/>
          <w:szCs w:val="21"/>
          <w:lang w:bidi="ar-SA"/>
        </w:rPr>
      </w:pPr>
      <w:r>
        <w:rPr>
          <w:rFonts w:hint="eastAsia" w:ascii="等线" w:hAnsi="等线" w:eastAsia="等线"/>
          <w:szCs w:val="21"/>
          <w:lang w:bidi="ar-SA"/>
        </w:rPr>
        <w:t>设备发运前，供方应提供设备出厂检验报告和各项检验数据。</w:t>
      </w:r>
    </w:p>
    <w:p w14:paraId="7F9F440E">
      <w:pPr>
        <w:numPr>
          <w:ilvl w:val="0"/>
          <w:numId w:val="5"/>
        </w:numPr>
        <w:spacing w:line="420" w:lineRule="exact"/>
        <w:ind w:left="1260" w:leftChars="0" w:firstLine="420" w:firstLineChars="200"/>
        <w:jc w:val="left"/>
        <w:rPr>
          <w:rFonts w:ascii="等线" w:hAnsi="等线" w:eastAsia="等线"/>
          <w:szCs w:val="21"/>
          <w:lang w:bidi="ar-SA"/>
        </w:rPr>
      </w:pPr>
      <w:r>
        <w:rPr>
          <w:rFonts w:hint="eastAsia" w:ascii="等线" w:hAnsi="等线" w:eastAsia="等线"/>
          <w:szCs w:val="21"/>
          <w:lang w:bidi="ar-SA"/>
        </w:rPr>
        <w:t>最终验收在买方工厂进行，设备经卖方安装、调试，买方配合调试，并经双方约定的要求验收通过后，双方签署验收记录。</w:t>
      </w:r>
    </w:p>
    <w:p w14:paraId="7C6640C2">
      <w:pPr>
        <w:numPr>
          <w:ilvl w:val="0"/>
          <w:numId w:val="5"/>
        </w:numPr>
        <w:spacing w:line="420" w:lineRule="exact"/>
        <w:ind w:left="1260" w:leftChars="0" w:firstLine="420" w:firstLineChars="200"/>
        <w:jc w:val="left"/>
        <w:rPr>
          <w:rFonts w:ascii="等线" w:hAnsi="等线" w:eastAsia="等线"/>
          <w:szCs w:val="21"/>
          <w:lang w:bidi="ar-SA"/>
        </w:rPr>
      </w:pPr>
      <w:r>
        <w:rPr>
          <w:rFonts w:ascii="等线" w:hAnsi="等线" w:eastAsia="等线"/>
          <w:szCs w:val="21"/>
          <w:lang w:bidi="ar-SA"/>
        </w:rPr>
        <w:t>设备安装调试完成后，应提供第三方计量校准报告。</w:t>
      </w:r>
    </w:p>
    <w:p w14:paraId="5A995A27">
      <w:pPr>
        <w:numPr>
          <w:ilvl w:val="0"/>
          <w:numId w:val="5"/>
        </w:numPr>
        <w:spacing w:line="420" w:lineRule="exact"/>
        <w:ind w:left="1260" w:leftChars="0" w:firstLine="420" w:firstLineChars="200"/>
        <w:jc w:val="left"/>
        <w:rPr>
          <w:rFonts w:hint="eastAsia" w:ascii="等线" w:hAnsi="等线" w:eastAsia="等线"/>
          <w:szCs w:val="21"/>
          <w:lang w:bidi="ar-SA"/>
        </w:rPr>
      </w:pPr>
      <w:r>
        <w:rPr>
          <w:rFonts w:hint="eastAsia" w:ascii="等线" w:hAnsi="等线" w:eastAsia="等线"/>
          <w:szCs w:val="21"/>
          <w:lang w:bidi="ar-SA"/>
        </w:rPr>
        <w:t>设备质量保证期自最终验收合格时间起不短于三年。</w:t>
      </w:r>
    </w:p>
    <w:p w14:paraId="4B691F99">
      <w:pPr>
        <w:pStyle w:val="5"/>
        <w:rPr>
          <w:rFonts w:hint="eastAsia" w:ascii="宋体" w:hAnsi="宋体" w:eastAsia="宋体" w:cs="宋体"/>
          <w:sz w:val="21"/>
          <w:szCs w:val="21"/>
          <w:lang w:val="en-US" w:eastAsia="zh-CN"/>
        </w:rPr>
      </w:pPr>
    </w:p>
    <w:p w14:paraId="09E4B3A3">
      <w:pPr>
        <w:pStyle w:val="5"/>
        <w:rPr>
          <w:rFonts w:hint="eastAsia" w:ascii="宋体" w:hAnsi="宋体" w:eastAsia="宋体" w:cs="宋体"/>
          <w:sz w:val="21"/>
          <w:szCs w:val="21"/>
          <w:lang w:val="en-US" w:eastAsia="zh-CN"/>
        </w:rPr>
      </w:pPr>
    </w:p>
    <w:p w14:paraId="2ECFA19D">
      <w:pPr>
        <w:pStyle w:val="5"/>
        <w:rPr>
          <w:rFonts w:hint="eastAsia" w:ascii="宋体" w:hAnsi="宋体" w:eastAsia="宋体" w:cs="宋体"/>
          <w:sz w:val="21"/>
          <w:szCs w:val="21"/>
          <w:lang w:val="en-US" w:eastAsia="zh-CN"/>
        </w:rPr>
      </w:pPr>
    </w:p>
    <w:p w14:paraId="2AEBAF15">
      <w:pPr>
        <w:pStyle w:val="5"/>
        <w:rPr>
          <w:rFonts w:hint="eastAsia" w:ascii="宋体" w:hAnsi="宋体" w:eastAsia="宋体" w:cs="宋体"/>
          <w:sz w:val="21"/>
          <w:szCs w:val="21"/>
          <w:lang w:val="en-US" w:eastAsia="zh-CN"/>
        </w:rPr>
      </w:pPr>
    </w:p>
    <w:p w14:paraId="2588A8F8">
      <w:pPr>
        <w:spacing w:line="420" w:lineRule="exact"/>
        <w:ind w:firstLine="141" w:firstLineChars="67"/>
        <w:jc w:val="left"/>
        <w:rPr>
          <w:rFonts w:hint="eastAsia" w:ascii="宋体" w:hAnsi="宋体" w:eastAsia="宋体" w:cs="宋体"/>
          <w:b/>
          <w:bCs/>
          <w:color w:val="0070C0"/>
          <w:sz w:val="21"/>
          <w:szCs w:val="21"/>
        </w:rPr>
      </w:pPr>
      <w:bookmarkStart w:id="0" w:name="_Toc24104"/>
      <w:bookmarkStart w:id="1" w:name="_Toc6693"/>
      <w:bookmarkStart w:id="2" w:name="_Toc18994"/>
      <w:r>
        <w:rPr>
          <w:rFonts w:hint="eastAsia" w:ascii="宋体" w:hAnsi="宋体" w:eastAsia="宋体" w:cs="宋体"/>
          <w:b/>
          <w:bCs/>
          <w:color w:val="0070C0"/>
          <w:sz w:val="21"/>
          <w:szCs w:val="21"/>
        </w:rPr>
        <w:t>三、 交货</w:t>
      </w:r>
      <w:bookmarkEnd w:id="0"/>
      <w:bookmarkEnd w:id="1"/>
      <w:bookmarkEnd w:id="2"/>
    </w:p>
    <w:p w14:paraId="02E7A1F4">
      <w:pPr>
        <w:tabs>
          <w:tab w:val="left" w:pos="0"/>
        </w:tabs>
        <w:spacing w:line="300" w:lineRule="auto"/>
        <w:ind w:firstLine="422" w:firstLineChars="200"/>
        <w:jc w:val="left"/>
        <w:rPr>
          <w:rFonts w:hint="eastAsia" w:ascii="宋体" w:hAnsi="宋体" w:eastAsia="宋体" w:cs="宋体"/>
          <w:b/>
          <w:bCs/>
          <w:sz w:val="21"/>
          <w:szCs w:val="21"/>
        </w:rPr>
      </w:pPr>
      <w:r>
        <w:rPr>
          <w:rFonts w:hint="eastAsia" w:ascii="宋体" w:hAnsi="宋体" w:cs="宋体"/>
          <w:b/>
          <w:bCs/>
          <w:sz w:val="21"/>
          <w:szCs w:val="21"/>
          <w:lang w:val="en-US" w:eastAsia="zh-CN"/>
        </w:rPr>
        <w:t>3.1</w:t>
      </w:r>
      <w:r>
        <w:rPr>
          <w:rFonts w:hint="eastAsia" w:ascii="宋体" w:hAnsi="宋体" w:eastAsia="宋体" w:cs="宋体"/>
          <w:b/>
          <w:bCs/>
          <w:sz w:val="21"/>
          <w:szCs w:val="21"/>
        </w:rPr>
        <w:t>交货以合同约定为准</w:t>
      </w:r>
    </w:p>
    <w:p w14:paraId="757C7A20">
      <w:pPr>
        <w:tabs>
          <w:tab w:val="left" w:pos="0"/>
        </w:tabs>
        <w:spacing w:line="300" w:lineRule="auto"/>
        <w:ind w:firstLine="420" w:firstLineChars="200"/>
        <w:jc w:val="left"/>
        <w:rPr>
          <w:rFonts w:hint="eastAsia" w:ascii="宋体" w:hAnsi="宋体" w:eastAsia="宋体" w:cs="宋体"/>
          <w:sz w:val="21"/>
          <w:szCs w:val="21"/>
        </w:rPr>
      </w:pPr>
      <w:bookmarkStart w:id="3" w:name="_Toc24929"/>
      <w:r>
        <w:rPr>
          <w:rFonts w:hint="eastAsia" w:ascii="宋体" w:hAnsi="宋体" w:eastAsia="宋体" w:cs="宋体"/>
          <w:sz w:val="21"/>
          <w:szCs w:val="21"/>
        </w:rPr>
        <w:t>3.1.1投标单位产品质量及售后服务承诺</w:t>
      </w:r>
      <w:bookmarkEnd w:id="3"/>
    </w:p>
    <w:p w14:paraId="511C2507">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3.1.2合同签订后，投标单位应指定负责本工程的负责人，负责协调投标单位在工程中的各项工作，如工程进度、设备制造、包装运输、现场安装服务、调试验收等。</w:t>
      </w:r>
    </w:p>
    <w:p w14:paraId="23058B25">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3.1.2招、投标双方可根据工程需要召开工程联络协调会议或其他形式解决设计和制造中的问题，以确保产品最优质量。如投标单位所供产品存在质量问题，在质保期内24小时内到达现场免费服务；在质保期外24小时内到达现场的有偿服务，但只收成本费。</w:t>
      </w:r>
    </w:p>
    <w:p w14:paraId="38031593">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3.1.3工程文件的交接要有记录，联络协调会议应有会议纪要。</w:t>
      </w:r>
    </w:p>
    <w:p w14:paraId="71CCFF3B">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3.1.4设备自设备安装受电投运之日起开始计算质保期。质保期设备出现问题，如为质量问题，投标单位免费售后服务，发生的一切费用由投标单位承担，该设备质保期从新计算。</w:t>
      </w:r>
    </w:p>
    <w:p w14:paraId="2A7348FF">
      <w:pPr>
        <w:pStyle w:val="8"/>
        <w:spacing w:line="300" w:lineRule="auto"/>
        <w:ind w:firstLine="422" w:firstLineChars="200"/>
        <w:jc w:val="left"/>
        <w:outlineLvl w:val="1"/>
        <w:rPr>
          <w:rFonts w:hint="eastAsia" w:ascii="宋体" w:hAnsi="宋体" w:eastAsia="宋体" w:cs="宋体"/>
          <w:b/>
          <w:sz w:val="21"/>
          <w:szCs w:val="21"/>
        </w:rPr>
      </w:pPr>
      <w:bookmarkStart w:id="4" w:name="_Toc11640"/>
      <w:bookmarkStart w:id="5" w:name="_Toc26103"/>
      <w:bookmarkStart w:id="6" w:name="_Toc19705"/>
      <w:r>
        <w:rPr>
          <w:rFonts w:hint="eastAsia" w:ascii="宋体" w:hAnsi="宋体" w:eastAsia="宋体" w:cs="宋体"/>
          <w:b/>
          <w:sz w:val="21"/>
          <w:szCs w:val="21"/>
        </w:rPr>
        <w:t>3.2技术资料和图纸交付</w:t>
      </w:r>
      <w:bookmarkEnd w:id="4"/>
      <w:bookmarkEnd w:id="5"/>
      <w:bookmarkEnd w:id="6"/>
    </w:p>
    <w:p w14:paraId="238AD412">
      <w:pPr>
        <w:pStyle w:val="8"/>
        <w:spacing w:line="300" w:lineRule="auto"/>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3.2.1一般要求</w:t>
      </w:r>
    </w:p>
    <w:p w14:paraId="392C033A">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3.2.1.1投标单位提供的资料使用国家法定单位制即国际单位制，语言为中文。对于进口设备，投标单位还同时提供中文版资料。</w:t>
      </w:r>
    </w:p>
    <w:p w14:paraId="42613519">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3.2.1.2 投标单位提供技术文件书面资料的同时须配套提供电子文件，资料的组织结构清晰、逻辑内容要正确、准确、一致、清晰、完整，满足工程要求。</w:t>
      </w:r>
    </w:p>
    <w:p w14:paraId="50004420">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3.2.1.3 投标单位要及时提供与合同设备设计制造有关的资料。所有图纸及文字资料中有其所适用的工程标识，最终版图纸资料加盖投标单位公章。</w:t>
      </w:r>
    </w:p>
    <w:p w14:paraId="77F3AA8E">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3.2.1.4 文字资料、图纸资料格式统一、规范。</w:t>
      </w:r>
    </w:p>
    <w:p w14:paraId="7EE5D362">
      <w:pPr>
        <w:tabs>
          <w:tab w:val="left" w:pos="0"/>
        </w:tabs>
        <w:spacing w:line="300" w:lineRule="auto"/>
        <w:ind w:firstLine="420" w:firstLineChars="200"/>
        <w:rPr>
          <w:rFonts w:hint="eastAsia" w:ascii="宋体" w:hAnsi="宋体" w:eastAsia="宋体" w:cs="宋体"/>
          <w:b/>
          <w:bCs/>
          <w:sz w:val="21"/>
          <w:szCs w:val="21"/>
        </w:rPr>
      </w:pPr>
      <w:r>
        <w:rPr>
          <w:rFonts w:hint="eastAsia" w:ascii="宋体" w:hAnsi="宋体" w:eastAsia="宋体" w:cs="宋体"/>
          <w:sz w:val="21"/>
          <w:szCs w:val="21"/>
        </w:rPr>
        <w:t>3.2.1.5  完工后的产品与最后确认的图纸一致。业主方对图纸的认可并不减轻投标单位关于其图纸的正确性的责任。设备在现场安装时，如投标单位技术人员进一步修改图纸，投标单位对图纸重新收编成册，正式递交业主方，并保证安装后的设备与图纸完全相符。</w:t>
      </w:r>
    </w:p>
    <w:p w14:paraId="4C98EF8C">
      <w:pPr>
        <w:pStyle w:val="8"/>
        <w:spacing w:line="300" w:lineRule="auto"/>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3.2.2必要资料</w:t>
      </w:r>
    </w:p>
    <w:p w14:paraId="2C14D018">
      <w:pPr>
        <w:tabs>
          <w:tab w:val="left" w:pos="0"/>
        </w:tabs>
        <w:spacing w:line="300" w:lineRule="auto"/>
        <w:ind w:firstLine="420" w:firstLineChars="200"/>
        <w:rPr>
          <w:rFonts w:hint="eastAsia" w:ascii="宋体" w:hAnsi="宋体" w:eastAsia="宋体" w:cs="宋体"/>
          <w:sz w:val="21"/>
          <w:szCs w:val="21"/>
          <w:highlight w:val="yellow"/>
        </w:rPr>
      </w:pPr>
      <w:r>
        <w:rPr>
          <w:rFonts w:hint="eastAsia" w:ascii="宋体" w:hAnsi="宋体" w:eastAsia="宋体" w:cs="宋体"/>
          <w:sz w:val="21"/>
          <w:szCs w:val="21"/>
        </w:rPr>
        <w:t>3.2.2.1 必须提供的技术文件包括但不限于，产品型式试验报告、鉴定证书及产品使用说明书等。</w:t>
      </w:r>
    </w:p>
    <w:p w14:paraId="1E776738">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3.2.2.2投标单位提供在设计、制造时所遵循的规范、标准和规定清单。</w:t>
      </w:r>
    </w:p>
    <w:p w14:paraId="1573CC37">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3.2.2.3详细的产品质量文件，外形尺寸和性能检验等的证明。</w:t>
      </w:r>
    </w:p>
    <w:p w14:paraId="12E95FF6">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3.2.2.4资料的组织结构清晰、逻辑性强。资料内容正确、准确、一致、清晰完整，满足工程要求。</w:t>
      </w:r>
    </w:p>
    <w:p w14:paraId="33A4E420">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3.2.2.5投标单位资料的提交及时充分，满足工程进度要求。</w:t>
      </w:r>
    </w:p>
    <w:p w14:paraId="62D92444">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3.2.2.6投标单位提供的技术资料可分为配合工程设计阶段，设备监造检验，施工调试试运、性能验收试验和运行维护等四个方面。投标单位满足以上四个方面的具体要求。投标单位免费提供给业主方全部最终版的图纸、资料说明书每种规格6套。</w:t>
      </w:r>
    </w:p>
    <w:p w14:paraId="6585AC20">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3.2.2.7对于其它没有列入合同技术资料清单，却是工程所必需文件和资料，投标单位及时免费提供。</w:t>
      </w:r>
    </w:p>
    <w:p w14:paraId="510F60BE">
      <w:pPr>
        <w:pStyle w:val="8"/>
        <w:spacing w:line="300" w:lineRule="auto"/>
        <w:ind w:firstLine="422" w:firstLineChars="200"/>
        <w:jc w:val="left"/>
        <w:outlineLvl w:val="1"/>
        <w:rPr>
          <w:rFonts w:hint="eastAsia" w:ascii="宋体" w:hAnsi="宋体" w:eastAsia="宋体" w:cs="宋体"/>
          <w:b/>
          <w:sz w:val="21"/>
          <w:szCs w:val="21"/>
        </w:rPr>
      </w:pPr>
      <w:bookmarkStart w:id="7" w:name="_Toc31186"/>
      <w:bookmarkStart w:id="8" w:name="_Toc9860"/>
      <w:r>
        <w:rPr>
          <w:rFonts w:hint="eastAsia" w:ascii="宋体" w:hAnsi="宋体" w:eastAsia="宋体" w:cs="宋体"/>
          <w:b/>
          <w:sz w:val="21"/>
          <w:szCs w:val="21"/>
        </w:rPr>
        <w:t>3.3验收</w:t>
      </w:r>
      <w:bookmarkEnd w:id="7"/>
      <w:bookmarkEnd w:id="8"/>
    </w:p>
    <w:p w14:paraId="0A6C2DE0">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3.3.1产品各部件功能须满足生产需求；</w:t>
      </w:r>
    </w:p>
    <w:p w14:paraId="4BFDA235">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3.3.2主要技术参数须满足合同要求；</w:t>
      </w:r>
    </w:p>
    <w:p w14:paraId="1F0757E8">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3.3.3产品外观须合理；</w:t>
      </w:r>
    </w:p>
    <w:p w14:paraId="3ADA9054">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3.3.4 投标单位在开始生产前5天,通知业主方其日程安排，确定对合同设备的那些试验项目和阶段要进行现场验证,并将在接到投标单位关于安装、试验和检验的日程安排通知后5天内通知业主方。业主方将派出技术人员前往投标单位和(或)其分包商生产现场,以观察和了解该合同设备工厂试验及其运输包装的情况 。若发现任一货物的质量或包装不符合合同规定的标准,业主方代表有权发表意见,投标单位应认真考虑其意见,并采取必要措施以确保待运合同设备的质量, 现场验证检验程序由双方代表共同协商决定。业主方安排的现场监造工作，不能免除供应商对产品质量保证的主体责任，监造工作也不能代替用户对产品的质量验收和最终检验程序。</w:t>
      </w:r>
    </w:p>
    <w:p w14:paraId="0E649B86">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3.3.5监造范围由买卖双方协商确定。</w:t>
      </w:r>
    </w:p>
    <w:p w14:paraId="6C4A143D">
      <w:pPr>
        <w:tabs>
          <w:tab w:val="left" w:pos="0"/>
        </w:tabs>
        <w:spacing w:line="300" w:lineRule="auto"/>
        <w:ind w:firstLine="420" w:firstLineChars="200"/>
        <w:rPr>
          <w:rFonts w:hint="eastAsia" w:ascii="宋体" w:hAnsi="宋体" w:eastAsia="宋体" w:cs="宋体"/>
          <w:sz w:val="21"/>
          <w:szCs w:val="21"/>
        </w:rPr>
      </w:pPr>
    </w:p>
    <w:p w14:paraId="7AB64270">
      <w:pPr>
        <w:spacing w:line="420" w:lineRule="exact"/>
        <w:rPr>
          <w:rFonts w:hint="eastAsia" w:ascii="宋体" w:hAnsi="宋体" w:eastAsia="宋体" w:cs="宋体"/>
          <w:b/>
          <w:bCs/>
          <w:color w:val="0070C0"/>
          <w:sz w:val="21"/>
          <w:szCs w:val="21"/>
        </w:rPr>
      </w:pPr>
      <w:bookmarkStart w:id="9" w:name="_Toc6451"/>
      <w:bookmarkStart w:id="10" w:name="_Toc3187"/>
      <w:r>
        <w:rPr>
          <w:rFonts w:hint="eastAsia" w:ascii="宋体" w:hAnsi="宋体" w:eastAsia="宋体" w:cs="宋体"/>
          <w:b/>
          <w:bCs/>
          <w:color w:val="0070C0"/>
          <w:sz w:val="21"/>
          <w:szCs w:val="21"/>
        </w:rPr>
        <w:t>四、基本要求</w:t>
      </w:r>
      <w:bookmarkEnd w:id="9"/>
      <w:bookmarkEnd w:id="10"/>
      <w:r>
        <w:rPr>
          <w:rFonts w:hint="eastAsia" w:ascii="宋体" w:hAnsi="宋体" w:eastAsia="宋体" w:cs="宋体"/>
          <w:b/>
          <w:bCs/>
          <w:color w:val="0070C0"/>
          <w:sz w:val="21"/>
          <w:szCs w:val="21"/>
        </w:rPr>
        <w:t xml:space="preserve"> </w:t>
      </w:r>
    </w:p>
    <w:p w14:paraId="21C5710B">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1、投标单位提供的货物必须符合有关规定标准和规范要求，并在标书中详细说明 投标产品性能、技术指标、规格技术参数等。投标单位应提供主要产品的技 术说明书等资料， 中标人在设备进场时应提供相关资料：装箱单、合格证，进口货物还需提供原产地证明、报关单等资料。</w:t>
      </w:r>
    </w:p>
    <w:p w14:paraId="6CB6A0C8">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2、投标单位应保证能长期提供良好的售后服务，并在标书中提供售后服务承诺书等相关资料。 </w:t>
      </w:r>
    </w:p>
    <w:p w14:paraId="6C221242">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3、如在质保期内，由于投标单位所提供的产品质量上的问题而引发工程事故，业主方因此所遭受的一切经济损失均由投标单位承担。</w:t>
      </w:r>
    </w:p>
    <w:p w14:paraId="411961F0">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4、投标单位的货物应运输至业主方的施工现场并负责卸货。 </w:t>
      </w:r>
    </w:p>
    <w:p w14:paraId="3DA6C64A">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5、设备验收依据为双方签订的技术协议以及相关的国家标准。</w:t>
      </w:r>
    </w:p>
    <w:p w14:paraId="4113FCF5">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6、全程技术支持：</w:t>
      </w:r>
    </w:p>
    <w:p w14:paraId="7F4FE381">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售前：前期技术交流、制定整体解决方案；</w:t>
      </w:r>
    </w:p>
    <w:p w14:paraId="672CA73C">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售中：现场安装、调试、效果验证、操作培训；</w:t>
      </w:r>
    </w:p>
    <w:p w14:paraId="79BCE151">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售后：产品故障处理、产品维护。</w:t>
      </w:r>
    </w:p>
    <w:p w14:paraId="1019C35C">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7、产品终身维修服务：提供为期</w:t>
      </w:r>
      <w:r>
        <w:rPr>
          <w:rFonts w:hint="eastAsia" w:ascii="宋体" w:hAnsi="宋体" w:cs="宋体"/>
          <w:sz w:val="21"/>
          <w:szCs w:val="21"/>
          <w:lang w:val="en-US" w:eastAsia="zh-CN"/>
        </w:rPr>
        <w:t>3</w:t>
      </w:r>
      <w:r>
        <w:rPr>
          <w:rFonts w:hint="eastAsia" w:ascii="宋体" w:hAnsi="宋体" w:eastAsia="宋体" w:cs="宋体"/>
          <w:sz w:val="21"/>
          <w:szCs w:val="21"/>
        </w:rPr>
        <w:t>年的免费保修服务，以及终身维修服务。</w:t>
      </w:r>
    </w:p>
    <w:p w14:paraId="448F8989">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8、投标单位应指定联系人1名，便于出现质量问题等情况能够及时反馈信息与回复；投标单位在接到业主方需要售后服务的电话后，1小时内实行技术响应，24小时内到现场负责解决，在相关人员到达现场48小时内解决问题。</w:t>
      </w:r>
    </w:p>
    <w:p w14:paraId="31AF00D2">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9、质保期内，投标单位提供免费的技术服务和维修，免费更换损坏的零部件。</w:t>
      </w:r>
    </w:p>
    <w:p w14:paraId="0A81D11D">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10、质保期外，投标单位提供终身有偿维修服务，并以优惠的价格提供零部件。承诺主要零部件及易耗品5年内价格涨幅不超过4%，并提供更换及处理服务。</w:t>
      </w:r>
    </w:p>
    <w:p w14:paraId="72B68492">
      <w:pPr>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11、若投标单位未按上述要求做好技术服务，影响工期时间、造成设备损坏或对业主方造成经济损失的，业主方有权对投标单位做出罚款处理，从应付设备款中扣除。</w:t>
      </w:r>
    </w:p>
    <w:p w14:paraId="3FB8FAAF">
      <w:pPr>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影响工期：累计10天按1%设备总价罚款，累计20天按2%设备总价罚款，以此类推。</w:t>
      </w:r>
    </w:p>
    <w:p w14:paraId="41868747">
      <w:pPr>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造成设备损坏：由投标单位免费更换，若更换影响工期时间，则按影响工期处罚。</w:t>
      </w:r>
    </w:p>
    <w:p w14:paraId="761458DC">
      <w:pPr>
        <w:pStyle w:val="4"/>
        <w:spacing w:line="30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造成经济损失：按所损失金额全额赔偿。</w:t>
      </w:r>
    </w:p>
    <w:p w14:paraId="487B8522">
      <w:pPr>
        <w:spacing w:line="420" w:lineRule="exact"/>
        <w:ind w:firstLine="472" w:firstLineChars="225"/>
        <w:jc w:val="left"/>
        <w:rPr>
          <w:rFonts w:hint="eastAsia" w:ascii="宋体" w:hAnsi="宋体" w:eastAsia="宋体" w:cs="宋体"/>
          <w:sz w:val="21"/>
          <w:szCs w:val="21"/>
        </w:rPr>
      </w:pPr>
    </w:p>
    <w:p w14:paraId="1F0420D6">
      <w:pPr>
        <w:spacing w:line="420" w:lineRule="exact"/>
        <w:ind w:firstLine="141" w:firstLineChars="67"/>
        <w:jc w:val="left"/>
        <w:rPr>
          <w:rFonts w:hint="eastAsia" w:ascii="宋体" w:hAnsi="宋体" w:eastAsia="宋体" w:cs="宋体"/>
          <w:b/>
          <w:bCs/>
          <w:color w:val="0070C0"/>
          <w:sz w:val="21"/>
          <w:szCs w:val="21"/>
        </w:rPr>
      </w:pPr>
      <w:r>
        <w:rPr>
          <w:rFonts w:hint="eastAsia" w:ascii="宋体" w:hAnsi="宋体" w:eastAsia="宋体" w:cs="宋体"/>
          <w:b/>
          <w:bCs/>
          <w:color w:val="0070C0"/>
          <w:sz w:val="21"/>
          <w:szCs w:val="21"/>
        </w:rPr>
        <w:t>五、培训与售后服务承诺</w:t>
      </w:r>
    </w:p>
    <w:p w14:paraId="0B8DFC81">
      <w:pPr>
        <w:spacing w:line="420" w:lineRule="exact"/>
        <w:ind w:left="141" w:leftChars="67" w:firstLine="142"/>
        <w:jc w:val="left"/>
        <w:rPr>
          <w:rFonts w:hint="eastAsia" w:ascii="宋体" w:hAnsi="宋体" w:eastAsia="宋体" w:cs="宋体"/>
          <w:sz w:val="21"/>
          <w:szCs w:val="21"/>
        </w:rPr>
      </w:pPr>
      <w:r>
        <w:rPr>
          <w:rFonts w:hint="eastAsia" w:ascii="宋体" w:hAnsi="宋体" w:eastAsia="宋体" w:cs="宋体"/>
          <w:sz w:val="21"/>
          <w:szCs w:val="21"/>
        </w:rPr>
        <w:t>1、卖方对设备安装指导、负责调试、现场检查与培训方面应做出计划安排和相应承诺，确保买方技术人员和操作员工能掌握设备相关性能、维护要领和操作要求。</w:t>
      </w:r>
    </w:p>
    <w:p w14:paraId="38DB3432">
      <w:pPr>
        <w:spacing w:line="420" w:lineRule="exact"/>
        <w:ind w:firstLine="283" w:firstLineChars="135"/>
        <w:jc w:val="left"/>
        <w:rPr>
          <w:rFonts w:hint="eastAsia" w:ascii="宋体" w:hAnsi="宋体" w:eastAsia="宋体" w:cs="宋体"/>
          <w:sz w:val="21"/>
          <w:szCs w:val="21"/>
        </w:rPr>
      </w:pPr>
      <w:r>
        <w:rPr>
          <w:rFonts w:hint="eastAsia" w:ascii="宋体" w:hAnsi="宋体" w:eastAsia="宋体" w:cs="宋体"/>
          <w:sz w:val="21"/>
          <w:szCs w:val="21"/>
        </w:rPr>
        <w:t>2、对设备投入运行后，为确保设备连续正常运行，卖方应提供有关部件和及时来现场解决问题的服务承诺。</w:t>
      </w:r>
    </w:p>
    <w:p w14:paraId="295D9269">
      <w:pPr>
        <w:spacing w:line="600" w:lineRule="exact"/>
        <w:ind w:firstLine="2100" w:firstLineChars="1000"/>
        <w:rPr>
          <w:rFonts w:hint="eastAsia" w:ascii="宋体" w:hAnsi="宋体" w:eastAsia="宋体" w:cs="宋体"/>
          <w:sz w:val="21"/>
          <w:szCs w:val="21"/>
        </w:rPr>
      </w:pPr>
    </w:p>
    <w:p w14:paraId="2DFDD074">
      <w:pPr>
        <w:spacing w:line="420" w:lineRule="exact"/>
        <w:ind w:left="67" w:leftChars="32" w:firstLine="67" w:firstLineChars="32"/>
        <w:jc w:val="left"/>
        <w:rPr>
          <w:rFonts w:hint="eastAsia" w:ascii="宋体" w:hAnsi="宋体" w:eastAsia="宋体" w:cs="宋体"/>
          <w:b/>
          <w:bCs/>
          <w:color w:val="0070C0"/>
          <w:sz w:val="21"/>
          <w:szCs w:val="21"/>
        </w:rPr>
      </w:pPr>
      <w:bookmarkStart w:id="11" w:name="_GoBack"/>
      <w:bookmarkEnd w:id="11"/>
      <w:r>
        <w:rPr>
          <w:rFonts w:hint="eastAsia" w:ascii="宋体" w:hAnsi="宋体" w:eastAsia="宋体" w:cs="宋体"/>
          <w:b/>
          <w:bCs/>
          <w:color w:val="0070C0"/>
          <w:sz w:val="21"/>
          <w:szCs w:val="21"/>
        </w:rPr>
        <w:t>六、报价方式及交货期、付款方式：</w:t>
      </w:r>
    </w:p>
    <w:p w14:paraId="0109CE06">
      <w:pPr>
        <w:spacing w:line="400" w:lineRule="exact"/>
        <w:ind w:left="561" w:leftChars="267"/>
        <w:rPr>
          <w:rFonts w:hint="eastAsia" w:ascii="宋体" w:hAnsi="宋体" w:eastAsia="宋体" w:cs="宋体"/>
          <w:color w:val="000000"/>
          <w:sz w:val="21"/>
          <w:szCs w:val="21"/>
        </w:rPr>
      </w:pPr>
      <w:r>
        <w:rPr>
          <w:rFonts w:hint="eastAsia" w:ascii="宋体" w:hAnsi="宋体" w:eastAsia="宋体" w:cs="宋体"/>
          <w:color w:val="000000"/>
          <w:sz w:val="21"/>
          <w:szCs w:val="21"/>
        </w:rPr>
        <w:t>投标方报价应包含：设备价、调试费、包装费</w:t>
      </w:r>
      <w:r>
        <w:rPr>
          <w:rFonts w:hint="eastAsia" w:ascii="宋体" w:hAnsi="宋体" w:cs="宋体"/>
          <w:color w:val="000000"/>
          <w:sz w:val="21"/>
          <w:szCs w:val="21"/>
          <w:lang w:eastAsia="zh-CN"/>
        </w:rPr>
        <w:t>、</w:t>
      </w:r>
      <w:r>
        <w:rPr>
          <w:rFonts w:hint="eastAsia" w:ascii="宋体" w:hAnsi="宋体" w:eastAsia="宋体" w:cs="宋体"/>
          <w:color w:val="000000"/>
          <w:sz w:val="21"/>
          <w:szCs w:val="21"/>
        </w:rPr>
        <w:t>运输费、保险费、</w:t>
      </w:r>
      <w:r>
        <w:rPr>
          <w:rFonts w:hint="eastAsia" w:ascii="宋体" w:hAnsi="宋体" w:cs="宋体"/>
          <w:color w:val="000000"/>
          <w:sz w:val="21"/>
          <w:szCs w:val="21"/>
          <w:lang w:val="en-US" w:eastAsia="zh-CN"/>
        </w:rPr>
        <w:t>交货期、质保期</w:t>
      </w:r>
      <w:r>
        <w:rPr>
          <w:rFonts w:hint="eastAsia" w:ascii="宋体" w:hAnsi="宋体" w:eastAsia="宋体" w:cs="宋体"/>
          <w:color w:val="000000"/>
          <w:sz w:val="21"/>
          <w:szCs w:val="21"/>
        </w:rPr>
        <w:t>；</w:t>
      </w:r>
    </w:p>
    <w:p w14:paraId="5356C0D6">
      <w:pPr>
        <w:spacing w:line="400" w:lineRule="exact"/>
        <w:ind w:left="561" w:leftChars="267"/>
        <w:rPr>
          <w:rFonts w:hint="eastAsia" w:ascii="宋体" w:hAnsi="宋体" w:eastAsia="宋体" w:cs="宋体"/>
          <w:color w:val="000000"/>
          <w:sz w:val="21"/>
          <w:szCs w:val="21"/>
          <w:u w:val="double"/>
        </w:rPr>
      </w:pPr>
      <w:r>
        <w:rPr>
          <w:rFonts w:hint="eastAsia" w:ascii="宋体" w:hAnsi="宋体" w:eastAsia="宋体" w:cs="宋体"/>
          <w:color w:val="000000"/>
          <w:sz w:val="21"/>
          <w:szCs w:val="21"/>
        </w:rPr>
        <w:t>付款方式</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w:t>
      </w:r>
      <w:r>
        <w:rPr>
          <w:rFonts w:hint="eastAsia" w:ascii="宋体" w:hAnsi="宋体" w:eastAsia="宋体" w:cs="宋体"/>
          <w:color w:val="000000"/>
          <w:sz w:val="21"/>
          <w:szCs w:val="21"/>
          <w:u w:val="double"/>
        </w:rPr>
        <w:t>预付10%，到货并收到全额增值税发票支付40%，设备验收支付40%，设备质保金10%。</w:t>
      </w:r>
    </w:p>
    <w:p w14:paraId="48354A11">
      <w:pPr>
        <w:spacing w:line="400" w:lineRule="exact"/>
        <w:ind w:left="561" w:leftChars="267"/>
        <w:rPr>
          <w:rFonts w:hint="default" w:ascii="宋体" w:hAnsi="宋体" w:eastAsia="宋体" w:cs="宋体"/>
          <w:color w:val="000000"/>
          <w:sz w:val="21"/>
          <w:szCs w:val="21"/>
          <w:u w:val="double"/>
          <w:lang w:val="en-US" w:eastAsia="zh-CN"/>
        </w:rPr>
      </w:pPr>
      <w:r>
        <w:rPr>
          <w:rFonts w:hint="eastAsia" w:ascii="宋体" w:hAnsi="宋体" w:eastAsia="宋体" w:cs="宋体"/>
          <w:color w:val="000000"/>
          <w:sz w:val="21"/>
          <w:szCs w:val="21"/>
        </w:rPr>
        <w:t>付款方式</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cs="宋体"/>
          <w:color w:val="000000"/>
          <w:sz w:val="21"/>
          <w:szCs w:val="21"/>
          <w:u w:val="double"/>
          <w:lang w:val="en-US" w:eastAsia="zh-CN"/>
        </w:rPr>
        <w:t>相关部门完成验收</w:t>
      </w:r>
      <w:r>
        <w:rPr>
          <w:rFonts w:hint="eastAsia" w:ascii="宋体" w:hAnsi="宋体" w:eastAsia="宋体" w:cs="宋体"/>
          <w:color w:val="000000"/>
          <w:sz w:val="21"/>
          <w:szCs w:val="21"/>
          <w:u w:val="double"/>
        </w:rPr>
        <w:t>并收到全额增值税发票</w:t>
      </w:r>
      <w:r>
        <w:rPr>
          <w:rFonts w:hint="eastAsia" w:ascii="宋体" w:hAnsi="宋体" w:cs="宋体"/>
          <w:color w:val="000000"/>
          <w:sz w:val="21"/>
          <w:szCs w:val="21"/>
          <w:u w:val="double"/>
          <w:lang w:val="en-US" w:eastAsia="zh-CN"/>
        </w:rPr>
        <w:t>60天后付全款。</w:t>
      </w:r>
    </w:p>
    <w:p w14:paraId="353A5BA7">
      <w:pPr>
        <w:spacing w:line="400" w:lineRule="exact"/>
        <w:ind w:firstLine="422" w:firstLineChars="200"/>
        <w:rPr>
          <w:rFonts w:hint="eastAsia" w:ascii="宋体" w:hAnsi="宋体" w:eastAsia="宋体" w:cs="宋体"/>
          <w:b/>
          <w:bCs/>
          <w:color w:val="000000"/>
          <w:sz w:val="21"/>
          <w:szCs w:val="21"/>
        </w:rPr>
      </w:pP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涉及不同付款方式，可在报价书内做商务偏离说明</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w:t>
      </w:r>
    </w:p>
    <w:p w14:paraId="4370B2C0">
      <w:pPr>
        <w:spacing w:line="400" w:lineRule="exact"/>
        <w:ind w:left="561" w:leftChars="267"/>
        <w:rPr>
          <w:rFonts w:hint="eastAsia" w:ascii="宋体" w:hAnsi="宋体" w:eastAsia="宋体" w:cs="宋体"/>
          <w:b/>
          <w:bCs/>
          <w:color w:val="000000"/>
          <w:sz w:val="21"/>
          <w:szCs w:val="21"/>
        </w:rPr>
      </w:pPr>
    </w:p>
    <w:p w14:paraId="44B3B028">
      <w:pPr>
        <w:spacing w:line="420" w:lineRule="exact"/>
        <w:ind w:leftChars="-67" w:hanging="141" w:hangingChars="67"/>
        <w:jc w:val="left"/>
        <w:rPr>
          <w:rFonts w:hint="eastAsia" w:ascii="宋体" w:hAnsi="宋体" w:eastAsia="宋体" w:cs="宋体"/>
          <w:b/>
          <w:bCs/>
          <w:color w:val="0070C0"/>
          <w:sz w:val="21"/>
          <w:szCs w:val="21"/>
        </w:rPr>
      </w:pPr>
      <w:r>
        <w:rPr>
          <w:rFonts w:hint="eastAsia" w:ascii="宋体" w:hAnsi="宋体" w:eastAsia="宋体" w:cs="宋体"/>
          <w:b/>
          <w:bCs/>
          <w:color w:val="0070C0"/>
          <w:sz w:val="21"/>
          <w:szCs w:val="21"/>
        </w:rPr>
        <w:t>七、 投标商需提供投标文件的内容</w:t>
      </w:r>
    </w:p>
    <w:p w14:paraId="7F24D1DD">
      <w:pPr>
        <w:widowControl/>
        <w:spacing w:before="156" w:beforeLines="50" w:line="400" w:lineRule="exact"/>
        <w:jc w:val="left"/>
        <w:rPr>
          <w:rFonts w:hint="eastAsia" w:ascii="宋体" w:hAnsi="宋体" w:eastAsia="宋体" w:cs="宋体"/>
          <w:sz w:val="21"/>
          <w:szCs w:val="21"/>
        </w:rPr>
      </w:pPr>
      <w:r>
        <w:rPr>
          <w:rFonts w:hint="eastAsia" w:ascii="宋体" w:hAnsi="宋体" w:eastAsia="宋体" w:cs="宋体"/>
          <w:sz w:val="21"/>
          <w:szCs w:val="21"/>
        </w:rPr>
        <w:t>1、企业资质文件</w:t>
      </w:r>
    </w:p>
    <w:p w14:paraId="043B5D4D">
      <w:pPr>
        <w:spacing w:line="400" w:lineRule="exact"/>
        <w:ind w:left="561" w:leftChars="267"/>
        <w:rPr>
          <w:rFonts w:hint="eastAsia" w:ascii="宋体" w:hAnsi="宋体" w:eastAsia="宋体" w:cs="宋体"/>
          <w:color w:val="000000"/>
          <w:sz w:val="21"/>
          <w:szCs w:val="21"/>
        </w:rPr>
      </w:pPr>
      <w:r>
        <w:rPr>
          <w:rFonts w:hint="eastAsia" w:ascii="宋体" w:hAnsi="宋体" w:eastAsia="宋体" w:cs="宋体"/>
          <w:color w:val="000000"/>
          <w:sz w:val="21"/>
          <w:szCs w:val="21"/>
        </w:rPr>
        <w:t>提供：公司介绍文本</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rPr>
        <w:t>营业执照（三证合一</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rPr>
        <w:t xml:space="preserve">银行开户许可证、法人授权委托书、投标对接人身份证复印件（务必备注联系方式）、财务审计报告、质量管理体系认证证书、行业/生产资质证书；报价公司对本次项目的专项授权及承诺书等有效资质证明（如：代理证书等）；最近3-5年内同类设备/系统的销售业绩表，用户名称、时间、联系方式及用户意见等。 </w:t>
      </w:r>
    </w:p>
    <w:p w14:paraId="32742A1E">
      <w:pPr>
        <w:spacing w:line="400" w:lineRule="exact"/>
        <w:rPr>
          <w:rFonts w:hint="eastAsia" w:ascii="宋体" w:hAnsi="宋体" w:eastAsia="宋体" w:cs="宋体"/>
          <w:sz w:val="21"/>
          <w:szCs w:val="21"/>
        </w:rPr>
      </w:pPr>
      <w:r>
        <w:rPr>
          <w:rFonts w:hint="eastAsia" w:ascii="宋体" w:hAnsi="宋体" w:eastAsia="宋体" w:cs="宋体"/>
          <w:sz w:val="21"/>
          <w:szCs w:val="21"/>
        </w:rPr>
        <w:t>2、技术文件：</w:t>
      </w:r>
    </w:p>
    <w:p w14:paraId="08318257">
      <w:pPr>
        <w:spacing w:line="400" w:lineRule="exact"/>
        <w:ind w:left="414" w:leftChars="197"/>
        <w:rPr>
          <w:rFonts w:hint="eastAsia" w:ascii="宋体" w:hAnsi="宋体" w:eastAsia="宋体" w:cs="宋体"/>
          <w:sz w:val="21"/>
          <w:szCs w:val="21"/>
        </w:rPr>
      </w:pPr>
      <w:r>
        <w:rPr>
          <w:rFonts w:hint="eastAsia" w:ascii="宋体" w:hAnsi="宋体" w:eastAsia="宋体" w:cs="宋体"/>
          <w:sz w:val="21"/>
          <w:szCs w:val="21"/>
        </w:rPr>
        <w:t>1、投标设备的制造标准；投标设备的技术规范书按招标设备的技术要求应详细说明设备配置、产商、核心配件/组件品牌和设备各部分性能特点，技术参数，外形图，部件的结构、材料，电控系统说明，随机备件清单，随机技术资料目录，技术服务承诺，质量保证承诺等</w:t>
      </w:r>
    </w:p>
    <w:p w14:paraId="0D30E3D5">
      <w:pPr>
        <w:spacing w:line="400" w:lineRule="exact"/>
        <w:ind w:left="414" w:leftChars="197"/>
        <w:rPr>
          <w:rFonts w:hint="eastAsia" w:ascii="宋体" w:hAnsi="宋体" w:eastAsia="宋体" w:cs="宋体"/>
          <w:sz w:val="21"/>
          <w:szCs w:val="21"/>
        </w:rPr>
      </w:pPr>
      <w:r>
        <w:rPr>
          <w:rFonts w:hint="eastAsia" w:ascii="宋体" w:hAnsi="宋体" w:eastAsia="宋体" w:cs="宋体"/>
          <w:sz w:val="21"/>
          <w:szCs w:val="21"/>
        </w:rPr>
        <w:t>2、根据我司技术要求及后期技术答疑内容，明确所报材料：名称+材质+规格型号+处理工艺+数量等核心信息</w:t>
      </w:r>
    </w:p>
    <w:p w14:paraId="4F4C6160">
      <w:pPr>
        <w:spacing w:line="400" w:lineRule="exact"/>
        <w:rPr>
          <w:rFonts w:hint="eastAsia" w:ascii="宋体" w:hAnsi="宋体" w:eastAsia="宋体" w:cs="宋体"/>
          <w:sz w:val="21"/>
          <w:szCs w:val="21"/>
        </w:rPr>
      </w:pPr>
      <w:r>
        <w:rPr>
          <w:rFonts w:hint="eastAsia" w:ascii="宋体" w:hAnsi="宋体" w:eastAsia="宋体" w:cs="宋体"/>
          <w:sz w:val="21"/>
          <w:szCs w:val="21"/>
        </w:rPr>
        <w:t>3、商务文件：</w:t>
      </w:r>
    </w:p>
    <w:p w14:paraId="1CBECF70">
      <w:pPr>
        <w:spacing w:line="400" w:lineRule="exact"/>
        <w:ind w:left="420" w:leftChars="200"/>
        <w:rPr>
          <w:rFonts w:hint="eastAsia" w:ascii="宋体" w:hAnsi="宋体" w:eastAsia="宋体" w:cs="宋体"/>
          <w:sz w:val="21"/>
          <w:szCs w:val="21"/>
        </w:rPr>
      </w:pPr>
      <w:r>
        <w:rPr>
          <w:rFonts w:hint="eastAsia" w:ascii="宋体" w:hAnsi="宋体" w:eastAsia="宋体" w:cs="宋体"/>
          <w:sz w:val="21"/>
          <w:szCs w:val="21"/>
        </w:rPr>
        <w:t>投标设备的响应交货期；投标设备各组成部份（分项报价明细）、设备常用备品备件（明确品牌型号后分项报价）、；付款方式确认（明确付款比例+电汇/银承等）。</w:t>
      </w:r>
    </w:p>
    <w:p w14:paraId="3DB5EF48">
      <w:pPr>
        <w:widowControl/>
        <w:spacing w:before="156" w:beforeLines="50" w:line="400" w:lineRule="exact"/>
        <w:ind w:left="360" w:hanging="315" w:hangingChars="150"/>
        <w:jc w:val="left"/>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color w:val="FF0000"/>
          <w:sz w:val="21"/>
          <w:szCs w:val="21"/>
        </w:rPr>
        <w:t>、</w:t>
      </w:r>
      <w:r>
        <w:rPr>
          <w:rFonts w:hint="eastAsia" w:ascii="宋体" w:hAnsi="宋体" w:eastAsia="宋体" w:cs="宋体"/>
          <w:b/>
          <w:bCs/>
          <w:color w:val="FF0000"/>
          <w:sz w:val="21"/>
          <w:szCs w:val="21"/>
        </w:rPr>
        <w:t>投标书正本二份，副本二份，投标文件须密封并在封口签字或加盖公章(需在快递外包袋上注明</w:t>
      </w:r>
      <w:r>
        <w:rPr>
          <w:rFonts w:hint="eastAsia" w:ascii="宋体" w:hAnsi="宋体" w:eastAsia="宋体" w:cs="宋体"/>
          <w:b/>
          <w:bCs/>
          <w:color w:val="FF0000"/>
          <w:sz w:val="21"/>
          <w:szCs w:val="21"/>
          <w:u w:val="double"/>
        </w:rPr>
        <w:t>公司简称+标书</w:t>
      </w:r>
      <w:r>
        <w:rPr>
          <w:rFonts w:hint="eastAsia" w:ascii="宋体" w:hAnsi="宋体" w:eastAsia="宋体" w:cs="宋体"/>
          <w:b/>
          <w:bCs/>
          <w:color w:val="FF0000"/>
          <w:sz w:val="21"/>
          <w:szCs w:val="21"/>
        </w:rPr>
        <w:t>字样)。</w:t>
      </w:r>
    </w:p>
    <w:p w14:paraId="494F7AC6">
      <w:pPr>
        <w:widowControl/>
        <w:spacing w:before="156" w:beforeLines="50" w:line="400" w:lineRule="exact"/>
        <w:jc w:val="left"/>
        <w:rPr>
          <w:rFonts w:hint="eastAsia" w:ascii="宋体" w:hAnsi="宋体" w:eastAsia="宋体" w:cs="宋体"/>
          <w:sz w:val="21"/>
          <w:szCs w:val="21"/>
        </w:rPr>
      </w:pPr>
      <w:r>
        <w:rPr>
          <w:rFonts w:hint="eastAsia" w:ascii="宋体" w:hAnsi="宋体" w:eastAsia="宋体" w:cs="宋体"/>
          <w:sz w:val="21"/>
          <w:szCs w:val="21"/>
        </w:rPr>
        <w:t>注：商务标书与技术标分开装订，可并包快递或送达（商务报价独立密封+商务标书独立密封+技术标书独立密封=并包快递/送达）</w:t>
      </w:r>
    </w:p>
    <w:p w14:paraId="028006E8">
      <w:pPr>
        <w:widowControl/>
        <w:spacing w:before="156" w:beforeLines="50" w:line="400" w:lineRule="exact"/>
        <w:jc w:val="left"/>
        <w:rPr>
          <w:rFonts w:hint="eastAsia" w:ascii="宋体" w:hAnsi="宋体" w:eastAsia="宋体" w:cs="宋体"/>
          <w:sz w:val="21"/>
          <w:szCs w:val="21"/>
        </w:rPr>
      </w:pPr>
    </w:p>
    <w:p w14:paraId="17D0C224">
      <w:pPr>
        <w:widowControl/>
        <w:spacing w:before="156" w:beforeLines="50" w:line="400" w:lineRule="exact"/>
        <w:jc w:val="left"/>
        <w:rPr>
          <w:rFonts w:hint="eastAsia" w:ascii="宋体" w:hAnsi="宋体" w:eastAsia="宋体" w:cs="宋体"/>
          <w:sz w:val="21"/>
          <w:szCs w:val="21"/>
        </w:rPr>
      </w:pPr>
    </w:p>
    <w:p w14:paraId="43D5F3ED">
      <w:pPr>
        <w:spacing w:line="420" w:lineRule="exact"/>
        <w:ind w:leftChars="-67" w:hanging="141" w:hangingChars="67"/>
        <w:jc w:val="left"/>
        <w:rPr>
          <w:rFonts w:hint="eastAsia" w:ascii="宋体" w:hAnsi="宋体" w:eastAsia="宋体" w:cs="宋体"/>
          <w:b/>
          <w:bCs/>
          <w:color w:val="0070C0"/>
          <w:sz w:val="21"/>
          <w:szCs w:val="21"/>
        </w:rPr>
      </w:pPr>
      <w:r>
        <w:rPr>
          <w:rFonts w:hint="eastAsia" w:ascii="宋体" w:hAnsi="宋体" w:eastAsia="宋体" w:cs="宋体"/>
          <w:b/>
          <w:bCs/>
          <w:color w:val="0070C0"/>
          <w:sz w:val="21"/>
          <w:szCs w:val="21"/>
        </w:rPr>
        <w:t>八、投标方需要说明的其它事项：</w:t>
      </w:r>
    </w:p>
    <w:p w14:paraId="0D9D5442">
      <w:pPr>
        <w:spacing w:line="400" w:lineRule="exact"/>
        <w:ind w:left="456" w:leftChars="67" w:hanging="315" w:hangingChars="150"/>
        <w:rPr>
          <w:rFonts w:hint="eastAsia" w:ascii="宋体" w:hAnsi="宋体" w:eastAsia="宋体" w:cs="宋体"/>
          <w:sz w:val="21"/>
          <w:szCs w:val="21"/>
        </w:rPr>
      </w:pPr>
      <w:r>
        <w:rPr>
          <w:rFonts w:hint="eastAsia" w:ascii="宋体" w:hAnsi="宋体" w:eastAsia="宋体" w:cs="宋体"/>
          <w:sz w:val="21"/>
          <w:szCs w:val="21"/>
        </w:rPr>
        <w:t>1、本标书仅提供了招标设备的基本参数及要求，投标方不能因招标书的限定而免除对投标设备应满足招标方其它要求应承担的责任。</w:t>
      </w:r>
    </w:p>
    <w:p w14:paraId="35FA18F5">
      <w:pPr>
        <w:spacing w:line="400" w:lineRule="exact"/>
        <w:ind w:firstLine="105" w:firstLineChars="50"/>
        <w:rPr>
          <w:rFonts w:hint="eastAsia" w:ascii="宋体" w:hAnsi="宋体" w:eastAsia="宋体" w:cs="宋体"/>
          <w:sz w:val="21"/>
          <w:szCs w:val="21"/>
        </w:rPr>
      </w:pPr>
      <w:r>
        <w:rPr>
          <w:rFonts w:hint="eastAsia" w:ascii="宋体" w:hAnsi="宋体" w:eastAsia="宋体" w:cs="宋体"/>
          <w:sz w:val="21"/>
          <w:szCs w:val="21"/>
        </w:rPr>
        <w:t>2、招标方在合同签定之前有权对设备采购数量和性能参数进行调整。</w:t>
      </w:r>
    </w:p>
    <w:p w14:paraId="59B0C0FE">
      <w:pPr>
        <w:spacing w:line="400" w:lineRule="exact"/>
        <w:ind w:left="456" w:leftChars="67" w:hanging="315" w:hangingChars="15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color w:val="FF0000"/>
          <w:sz w:val="21"/>
          <w:szCs w:val="21"/>
        </w:rPr>
        <w:t>本次招标项目截止时间为</w:t>
      </w:r>
      <w:r>
        <w:rPr>
          <w:rFonts w:hint="eastAsia" w:ascii="宋体" w:hAnsi="宋体" w:eastAsia="宋体" w:cs="宋体"/>
          <w:color w:val="FF0000"/>
          <w:sz w:val="21"/>
          <w:szCs w:val="21"/>
          <w:u w:val="single"/>
        </w:rPr>
        <w:t>202</w:t>
      </w:r>
      <w:r>
        <w:rPr>
          <w:rFonts w:hint="eastAsia" w:ascii="宋体" w:hAnsi="宋体" w:cs="宋体"/>
          <w:color w:val="FF0000"/>
          <w:sz w:val="21"/>
          <w:szCs w:val="21"/>
          <w:u w:val="single"/>
          <w:lang w:val="en-US" w:eastAsia="zh-CN"/>
        </w:rPr>
        <w:t>4</w:t>
      </w:r>
      <w:r>
        <w:rPr>
          <w:rFonts w:hint="eastAsia" w:ascii="宋体" w:hAnsi="宋体" w:eastAsia="宋体" w:cs="宋体"/>
          <w:color w:val="FF0000"/>
          <w:sz w:val="21"/>
          <w:szCs w:val="21"/>
          <w:u w:val="single"/>
        </w:rPr>
        <w:t>年</w:t>
      </w:r>
      <w:r>
        <w:rPr>
          <w:rFonts w:hint="eastAsia" w:ascii="宋体" w:hAnsi="宋体" w:eastAsia="宋体" w:cs="宋体"/>
          <w:color w:val="FF0000"/>
          <w:sz w:val="21"/>
          <w:szCs w:val="21"/>
          <w:u w:val="single"/>
          <w:lang w:val="en-US" w:eastAsia="zh-CN"/>
        </w:rPr>
        <w:t>10</w:t>
      </w:r>
      <w:r>
        <w:rPr>
          <w:rFonts w:hint="eastAsia" w:ascii="宋体" w:hAnsi="宋体" w:eastAsia="宋体" w:cs="宋体"/>
          <w:color w:val="FF0000"/>
          <w:sz w:val="21"/>
          <w:szCs w:val="21"/>
          <w:u w:val="single"/>
        </w:rPr>
        <w:t>月</w:t>
      </w:r>
      <w:r>
        <w:rPr>
          <w:rFonts w:hint="eastAsia" w:ascii="宋体" w:hAnsi="宋体" w:cs="宋体"/>
          <w:color w:val="FF0000"/>
          <w:sz w:val="21"/>
          <w:szCs w:val="21"/>
          <w:u w:val="single"/>
          <w:lang w:val="en-US" w:eastAsia="zh-CN"/>
        </w:rPr>
        <w:t>1</w:t>
      </w:r>
      <w:r>
        <w:rPr>
          <w:rFonts w:hint="eastAsia" w:ascii="宋体" w:hAnsi="宋体" w:eastAsia="宋体" w:cs="宋体"/>
          <w:color w:val="FF0000"/>
          <w:sz w:val="21"/>
          <w:szCs w:val="21"/>
          <w:u w:val="single"/>
          <w:lang w:val="en-US" w:eastAsia="zh-CN"/>
        </w:rPr>
        <w:t>5</w:t>
      </w:r>
      <w:r>
        <w:rPr>
          <w:rFonts w:hint="eastAsia" w:ascii="宋体" w:hAnsi="宋体" w:eastAsia="宋体" w:cs="宋体"/>
          <w:color w:val="FF0000"/>
          <w:sz w:val="21"/>
          <w:szCs w:val="21"/>
          <w:u w:val="single"/>
        </w:rPr>
        <w:t>日17:00</w:t>
      </w:r>
      <w:r>
        <w:rPr>
          <w:rFonts w:hint="eastAsia" w:ascii="宋体" w:hAnsi="宋体" w:eastAsia="宋体" w:cs="宋体"/>
          <w:color w:val="FF0000"/>
          <w:sz w:val="21"/>
          <w:szCs w:val="21"/>
        </w:rPr>
        <w:t>时,投标方将投标书以快件形式寄送/送达招标方</w:t>
      </w:r>
      <w:r>
        <w:rPr>
          <w:rFonts w:hint="eastAsia" w:ascii="宋体" w:hAnsi="宋体" w:eastAsia="宋体" w:cs="宋体"/>
          <w:sz w:val="21"/>
          <w:szCs w:val="21"/>
        </w:rPr>
        <w:t xml:space="preserve">。   </w:t>
      </w:r>
    </w:p>
    <w:p w14:paraId="306FC0C2">
      <w:pPr>
        <w:spacing w:line="400" w:lineRule="exact"/>
        <w:ind w:firstLine="105" w:firstLineChars="50"/>
        <w:rPr>
          <w:rFonts w:hint="eastAsia" w:ascii="宋体" w:hAnsi="宋体" w:eastAsia="宋体" w:cs="宋体"/>
          <w:sz w:val="21"/>
          <w:szCs w:val="21"/>
        </w:rPr>
      </w:pPr>
      <w:r>
        <w:rPr>
          <w:rFonts w:hint="eastAsia" w:ascii="宋体" w:hAnsi="宋体" w:eastAsia="宋体" w:cs="宋体"/>
          <w:sz w:val="21"/>
          <w:szCs w:val="21"/>
        </w:rPr>
        <w:t xml:space="preserve">4、本次招标开标时不邀请投标方派员参加。 </w:t>
      </w:r>
    </w:p>
    <w:p w14:paraId="2E5CCFFF">
      <w:pPr>
        <w:spacing w:line="400" w:lineRule="exact"/>
        <w:ind w:left="456" w:leftChars="67" w:hanging="315" w:hangingChars="150"/>
        <w:rPr>
          <w:rFonts w:hint="eastAsia" w:ascii="宋体" w:hAnsi="宋体" w:eastAsia="宋体" w:cs="宋体"/>
          <w:sz w:val="21"/>
          <w:szCs w:val="21"/>
        </w:rPr>
      </w:pPr>
      <w:r>
        <w:rPr>
          <w:rFonts w:hint="eastAsia" w:ascii="宋体" w:hAnsi="宋体" w:eastAsia="宋体" w:cs="宋体"/>
          <w:sz w:val="21"/>
          <w:szCs w:val="21"/>
        </w:rPr>
        <w:t>5、届时由招标方邀请有关方面专家对标书进行评审，根据评审情况通知投标方对投标设备标书内容作进一步交流澄清，投标方就相关问题作书面承诺。</w:t>
      </w:r>
    </w:p>
    <w:p w14:paraId="78579C7A">
      <w:pPr>
        <w:spacing w:line="400" w:lineRule="exact"/>
        <w:ind w:left="456" w:leftChars="67" w:hanging="315" w:hangingChars="150"/>
        <w:rPr>
          <w:rFonts w:hint="eastAsia" w:ascii="宋体" w:hAnsi="宋体" w:eastAsia="宋体" w:cs="宋体"/>
          <w:sz w:val="21"/>
          <w:szCs w:val="21"/>
        </w:rPr>
      </w:pPr>
      <w:r>
        <w:rPr>
          <w:rFonts w:hint="eastAsia" w:ascii="宋体" w:hAnsi="宋体" w:eastAsia="宋体" w:cs="宋体"/>
          <w:sz w:val="21"/>
          <w:szCs w:val="21"/>
        </w:rPr>
        <w:t>6、招标方依据评审和答疑结果确定中标单位，并通知中标单位签订合同、技术协议等文件，对未中标单位招标方不作解释。</w:t>
      </w:r>
    </w:p>
    <w:p w14:paraId="19F0F63D">
      <w:pPr>
        <w:spacing w:line="400" w:lineRule="exact"/>
        <w:ind w:left="456" w:leftChars="67" w:hanging="315" w:hangingChars="150"/>
        <w:rPr>
          <w:rFonts w:hint="eastAsia" w:ascii="宋体" w:hAnsi="宋体" w:eastAsia="宋体" w:cs="宋体"/>
          <w:sz w:val="21"/>
          <w:szCs w:val="21"/>
        </w:rPr>
      </w:pPr>
      <w:r>
        <w:rPr>
          <w:rFonts w:hint="eastAsia" w:ascii="宋体" w:hAnsi="宋体" w:eastAsia="宋体" w:cs="宋体"/>
          <w:sz w:val="21"/>
          <w:szCs w:val="21"/>
        </w:rPr>
        <w:t>7、投标保证金: 伍万元整（人民币）</w:t>
      </w:r>
    </w:p>
    <w:p w14:paraId="2F5EF3CB">
      <w:pPr>
        <w:spacing w:line="400" w:lineRule="exact"/>
        <w:ind w:left="619" w:leftChars="295" w:firstLine="105" w:firstLineChars="50"/>
        <w:rPr>
          <w:rFonts w:hint="eastAsia" w:ascii="宋体" w:hAnsi="宋体" w:eastAsia="宋体" w:cs="宋体"/>
          <w:sz w:val="21"/>
          <w:szCs w:val="21"/>
        </w:rPr>
      </w:pPr>
      <w:r>
        <w:rPr>
          <w:rFonts w:hint="eastAsia" w:ascii="宋体" w:hAnsi="宋体" w:eastAsia="宋体" w:cs="宋体"/>
          <w:sz w:val="21"/>
          <w:szCs w:val="21"/>
        </w:rPr>
        <w:t xml:space="preserve">户名：远东控股集团有限公司 </w:t>
      </w:r>
    </w:p>
    <w:p w14:paraId="25C8FA79">
      <w:pPr>
        <w:spacing w:line="400" w:lineRule="exact"/>
        <w:ind w:left="619" w:leftChars="295" w:firstLine="105" w:firstLineChars="50"/>
        <w:rPr>
          <w:rFonts w:hint="eastAsia" w:ascii="宋体" w:hAnsi="宋体" w:eastAsia="宋体" w:cs="宋体"/>
          <w:sz w:val="21"/>
          <w:szCs w:val="21"/>
        </w:rPr>
      </w:pPr>
      <w:r>
        <w:rPr>
          <w:rFonts w:hint="eastAsia" w:ascii="宋体" w:hAnsi="宋体" w:eastAsia="宋体" w:cs="宋体"/>
          <w:sz w:val="21"/>
          <w:szCs w:val="21"/>
        </w:rPr>
        <w:t xml:space="preserve">账号：496276828622 </w:t>
      </w:r>
    </w:p>
    <w:p w14:paraId="46095500">
      <w:pPr>
        <w:spacing w:line="400" w:lineRule="exact"/>
        <w:ind w:left="619" w:leftChars="295" w:firstLine="105" w:firstLineChars="50"/>
        <w:rPr>
          <w:rFonts w:hint="eastAsia" w:ascii="宋体" w:hAnsi="宋体" w:eastAsia="宋体" w:cs="宋体"/>
          <w:sz w:val="21"/>
          <w:szCs w:val="21"/>
        </w:rPr>
      </w:pPr>
      <w:r>
        <w:rPr>
          <w:rFonts w:hint="eastAsia" w:ascii="宋体" w:hAnsi="宋体" w:eastAsia="宋体" w:cs="宋体"/>
          <w:sz w:val="21"/>
          <w:szCs w:val="21"/>
        </w:rPr>
        <w:t>开户行：中国银行宜兴官林支行</w:t>
      </w:r>
    </w:p>
    <w:p w14:paraId="2DBA05FE">
      <w:pPr>
        <w:spacing w:line="400" w:lineRule="exact"/>
        <w:ind w:left="619" w:leftChars="295" w:firstLine="105" w:firstLineChars="50"/>
        <w:rPr>
          <w:rFonts w:hint="eastAsia" w:ascii="宋体" w:hAnsi="宋体" w:eastAsia="宋体" w:cs="宋体"/>
          <w:sz w:val="21"/>
          <w:szCs w:val="21"/>
        </w:rPr>
      </w:pPr>
      <w:r>
        <w:rPr>
          <w:rFonts w:hint="eastAsia" w:ascii="宋体" w:hAnsi="宋体" w:eastAsia="宋体" w:cs="宋体"/>
          <w:sz w:val="21"/>
          <w:szCs w:val="21"/>
        </w:rPr>
        <w:t>行号：104302300200</w:t>
      </w:r>
    </w:p>
    <w:p w14:paraId="6FEEC30C">
      <w:pPr>
        <w:spacing w:line="400" w:lineRule="exact"/>
        <w:ind w:left="619" w:leftChars="295" w:firstLine="105" w:firstLineChars="50"/>
        <w:rPr>
          <w:rFonts w:hint="eastAsia" w:ascii="宋体" w:hAnsi="宋体" w:eastAsia="宋体" w:cs="宋体"/>
          <w:sz w:val="21"/>
          <w:szCs w:val="21"/>
        </w:rPr>
      </w:pPr>
      <w:r>
        <w:rPr>
          <w:rFonts w:hint="eastAsia" w:ascii="宋体" w:hAnsi="宋体" w:eastAsia="宋体" w:cs="宋体"/>
          <w:sz w:val="21"/>
          <w:szCs w:val="21"/>
        </w:rPr>
        <w:t>投标保证金付款方式：电汇 / 保函 均可</w:t>
      </w:r>
    </w:p>
    <w:p w14:paraId="77D498D6">
      <w:pPr>
        <w:spacing w:line="400" w:lineRule="exact"/>
        <w:ind w:left="141" w:leftChars="67" w:firstLine="627" w:firstLineChars="299"/>
        <w:rPr>
          <w:rFonts w:hint="eastAsia" w:ascii="宋体" w:hAnsi="宋体" w:eastAsia="宋体" w:cs="宋体"/>
          <w:sz w:val="21"/>
          <w:szCs w:val="21"/>
        </w:rPr>
      </w:pPr>
      <w:r>
        <w:rPr>
          <w:rFonts w:hint="eastAsia" w:ascii="宋体" w:hAnsi="宋体" w:eastAsia="宋体" w:cs="宋体"/>
          <w:sz w:val="21"/>
          <w:szCs w:val="21"/>
        </w:rPr>
        <w:t>汇款后请将银行底单扫描件发送至招标接收人并电话确认。</w:t>
      </w:r>
    </w:p>
    <w:p w14:paraId="4D48A92A">
      <w:pPr>
        <w:spacing w:line="360" w:lineRule="auto"/>
        <w:ind w:left="456" w:leftChars="67" w:hanging="315" w:hangingChars="150"/>
        <w:rPr>
          <w:rFonts w:hint="eastAsia" w:ascii="宋体" w:hAnsi="宋体" w:eastAsia="宋体" w:cs="宋体"/>
          <w:sz w:val="21"/>
          <w:szCs w:val="21"/>
        </w:rPr>
      </w:pPr>
      <w:r>
        <w:rPr>
          <w:rFonts w:hint="eastAsia" w:ascii="宋体" w:hAnsi="宋体" w:cs="宋体"/>
          <w:sz w:val="21"/>
          <w:szCs w:val="21"/>
          <w:lang w:val="en-US" w:eastAsia="zh-CN"/>
        </w:rPr>
        <w:t>8</w:t>
      </w:r>
      <w:r>
        <w:rPr>
          <w:rFonts w:hint="eastAsia" w:ascii="宋体" w:hAnsi="宋体" w:eastAsia="宋体" w:cs="宋体"/>
          <w:sz w:val="21"/>
          <w:szCs w:val="21"/>
        </w:rPr>
        <w:t>、 标书接收形式及方式</w:t>
      </w:r>
    </w:p>
    <w:p w14:paraId="261A0821">
      <w:pPr>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标书接收人：</w:t>
      </w:r>
      <w:r>
        <w:rPr>
          <w:rFonts w:hint="eastAsia" w:ascii="宋体" w:hAnsi="宋体" w:cs="宋体"/>
          <w:sz w:val="21"/>
          <w:szCs w:val="21"/>
          <w:lang w:val="en-US" w:eastAsia="zh-CN"/>
        </w:rPr>
        <w:t>季烨霏</w:t>
      </w:r>
      <w:r>
        <w:rPr>
          <w:rFonts w:hint="eastAsia" w:ascii="宋体" w:hAnsi="宋体" w:eastAsia="宋体" w:cs="宋体"/>
          <w:sz w:val="21"/>
          <w:szCs w:val="21"/>
        </w:rPr>
        <w:t xml:space="preserve">   </w:t>
      </w:r>
      <w:r>
        <w:rPr>
          <w:rFonts w:hint="eastAsia" w:ascii="宋体" w:hAnsi="宋体" w:cs="宋体"/>
          <w:sz w:val="21"/>
          <w:szCs w:val="21"/>
          <w:lang w:val="en-US" w:eastAsia="zh-CN"/>
        </w:rPr>
        <w:t>17805060609</w:t>
      </w: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HYPERLINK "mailto:055695@600869.com" </w:instrText>
      </w:r>
      <w:r>
        <w:rPr>
          <w:rFonts w:hint="eastAsia" w:ascii="宋体" w:hAnsi="宋体" w:eastAsia="宋体" w:cs="宋体"/>
          <w:sz w:val="21"/>
          <w:szCs w:val="21"/>
        </w:rPr>
        <w:fldChar w:fldCharType="separate"/>
      </w:r>
      <w:r>
        <w:rPr>
          <w:rStyle w:val="21"/>
          <w:rFonts w:hint="eastAsia" w:ascii="宋体" w:hAnsi="宋体" w:eastAsia="宋体" w:cs="宋体"/>
          <w:sz w:val="21"/>
          <w:szCs w:val="21"/>
        </w:rPr>
        <w:t>0</w:t>
      </w:r>
      <w:r>
        <w:rPr>
          <w:rStyle w:val="21"/>
          <w:rFonts w:hint="eastAsia" w:ascii="宋体" w:hAnsi="宋体" w:cs="宋体"/>
          <w:sz w:val="21"/>
          <w:szCs w:val="21"/>
          <w:lang w:val="en-US" w:eastAsia="zh-CN"/>
        </w:rPr>
        <w:t>74145</w:t>
      </w:r>
      <w:r>
        <w:rPr>
          <w:rStyle w:val="21"/>
          <w:rFonts w:hint="eastAsia" w:ascii="宋体" w:hAnsi="宋体" w:eastAsia="宋体" w:cs="宋体"/>
          <w:sz w:val="21"/>
          <w:szCs w:val="21"/>
        </w:rPr>
        <w:t>@600869.com</w:t>
      </w:r>
      <w:r>
        <w:rPr>
          <w:rFonts w:hint="eastAsia" w:ascii="宋体" w:hAnsi="宋体" w:eastAsia="宋体" w:cs="宋体"/>
          <w:sz w:val="21"/>
          <w:szCs w:val="21"/>
        </w:rPr>
        <w:fldChar w:fldCharType="end"/>
      </w:r>
    </w:p>
    <w:p w14:paraId="5902E94E">
      <w:pPr>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技术答疑人：</w:t>
      </w:r>
      <w:r>
        <w:rPr>
          <w:rFonts w:hint="eastAsia" w:ascii="宋体" w:hAnsi="宋体" w:cs="宋体"/>
          <w:sz w:val="21"/>
          <w:szCs w:val="21"/>
          <w:lang w:val="en-US" w:eastAsia="zh-CN"/>
        </w:rPr>
        <w:t>王茂华</w:t>
      </w:r>
      <w:r>
        <w:rPr>
          <w:rFonts w:hint="eastAsia" w:ascii="宋体" w:hAnsi="宋体" w:eastAsia="宋体" w:cs="宋体"/>
          <w:sz w:val="21"/>
          <w:szCs w:val="21"/>
          <w:lang w:val="en-US" w:eastAsia="zh-CN"/>
        </w:rPr>
        <w:t xml:space="preserve">   18781752982</w:t>
      </w:r>
      <w:r>
        <w:rPr>
          <w:rFonts w:hint="eastAsia" w:ascii="宋体" w:hAnsi="宋体" w:eastAsia="宋体" w:cs="宋体"/>
          <w:sz w:val="21"/>
          <w:szCs w:val="21"/>
        </w:rPr>
        <w:t xml:space="preserve">         </w:t>
      </w:r>
    </w:p>
    <w:p w14:paraId="6C2A3008">
      <w:pPr>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标书接收地址：远东买卖宝网络科技有限公司 3F</w:t>
      </w:r>
    </w:p>
    <w:p w14:paraId="264D6C55">
      <w:pPr>
        <w:spacing w:line="360" w:lineRule="auto"/>
        <w:ind w:left="420" w:leftChars="0" w:firstLine="1680" w:firstLineChars="800"/>
        <w:rPr>
          <w:rFonts w:hint="eastAsia" w:ascii="宋体" w:hAnsi="宋体" w:eastAsia="宋体" w:cs="宋体"/>
          <w:sz w:val="21"/>
          <w:szCs w:val="21"/>
        </w:rPr>
      </w:pPr>
      <w:r>
        <w:rPr>
          <w:rFonts w:hint="eastAsia" w:ascii="宋体" w:hAnsi="宋体" w:eastAsia="宋体" w:cs="宋体"/>
          <w:sz w:val="21"/>
          <w:szCs w:val="21"/>
        </w:rPr>
        <w:t>宜兴市高塍范道远东路29号</w:t>
      </w:r>
    </w:p>
    <w:p w14:paraId="6618E1AC">
      <w:pPr>
        <w:spacing w:line="360" w:lineRule="auto"/>
        <w:ind w:firstLine="2310" w:firstLineChars="1100"/>
        <w:rPr>
          <w:rFonts w:hint="eastAsia" w:ascii="宋体" w:hAnsi="宋体" w:eastAsia="宋体" w:cs="宋体"/>
          <w:b/>
          <w:color w:val="000000"/>
          <w:sz w:val="21"/>
          <w:szCs w:val="21"/>
        </w:rPr>
      </w:pPr>
      <w:r>
        <w:rPr>
          <w:rFonts w:hint="eastAsia" w:ascii="宋体" w:hAnsi="宋体" w:eastAsia="宋体" w:cs="宋体"/>
          <w:sz w:val="21"/>
          <w:szCs w:val="21"/>
        </w:rPr>
        <w:t xml:space="preserve">采购服务部 </w:t>
      </w:r>
    </w:p>
    <w:p w14:paraId="5FC76E64">
      <w:pPr>
        <w:spacing w:line="360" w:lineRule="exact"/>
        <w:ind w:left="480" w:hanging="480" w:hangingChars="200"/>
        <w:rPr>
          <w:rFonts w:hint="eastAsia" w:ascii="宋体" w:hAnsi="宋体" w:eastAsia="宋体" w:cs="宋体"/>
          <w:color w:val="0000FF"/>
          <w:sz w:val="24"/>
          <w:u w:val="single"/>
        </w:rPr>
      </w:pPr>
    </w:p>
    <w:p w14:paraId="1D03DDBE">
      <w:pPr>
        <w:spacing w:line="360" w:lineRule="auto"/>
        <w:jc w:val="center"/>
        <w:rPr>
          <w:rFonts w:hint="eastAsia" w:ascii="宋体" w:hAnsi="宋体" w:eastAsia="宋体" w:cs="宋体"/>
          <w:sz w:val="24"/>
        </w:rPr>
      </w:pPr>
    </w:p>
    <w:sectPr>
      <w:footerReference r:id="rId3" w:type="default"/>
      <w:pgSz w:w="11906" w:h="16838"/>
      <w:pgMar w:top="1418" w:right="1133" w:bottom="1135" w:left="900" w:header="851" w:footer="50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Verdana">
    <w:panose1 w:val="020B0604030504040204"/>
    <w:charset w:val="00"/>
    <w:family w:val="auto"/>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68C7A">
    <w:pPr>
      <w:pStyle w:val="11"/>
      <w:jc w:val="center"/>
      <w:rPr>
        <w:rFonts w:ascii="宋体"/>
        <w:sz w:val="24"/>
        <w:szCs w:val="24"/>
      </w:rPr>
    </w:pPr>
    <w:r>
      <w:rPr>
        <w:rStyle w:val="20"/>
        <w:rFonts w:ascii="宋体" w:hAnsi="宋体"/>
        <w:sz w:val="24"/>
        <w:szCs w:val="24"/>
      </w:rPr>
      <w:fldChar w:fldCharType="begin"/>
    </w:r>
    <w:r>
      <w:rPr>
        <w:rStyle w:val="20"/>
        <w:rFonts w:ascii="宋体" w:hAnsi="宋体"/>
        <w:sz w:val="24"/>
        <w:szCs w:val="24"/>
      </w:rPr>
      <w:instrText xml:space="preserve"> PAGE </w:instrText>
    </w:r>
    <w:r>
      <w:rPr>
        <w:rStyle w:val="20"/>
        <w:rFonts w:ascii="宋体" w:hAnsi="宋体"/>
        <w:sz w:val="24"/>
        <w:szCs w:val="24"/>
      </w:rPr>
      <w:fldChar w:fldCharType="separate"/>
    </w:r>
    <w:r>
      <w:rPr>
        <w:rStyle w:val="20"/>
        <w:rFonts w:ascii="宋体" w:hAnsi="宋体"/>
        <w:sz w:val="24"/>
        <w:szCs w:val="24"/>
      </w:rPr>
      <w:t>4</w:t>
    </w:r>
    <w:r>
      <w:rPr>
        <w:rStyle w:val="20"/>
        <w:rFonts w:ascii="宋体" w:hAnsi="宋体"/>
        <w:sz w:val="24"/>
        <w:szCs w:val="24"/>
      </w:rPr>
      <w:fldChar w:fldCharType="end"/>
    </w:r>
    <w:r>
      <w:rPr>
        <w:rStyle w:val="20"/>
        <w:rFonts w:ascii="宋体" w:hAnsi="宋体"/>
        <w:sz w:val="24"/>
        <w:szCs w:val="24"/>
      </w:rPr>
      <w:t>/</w:t>
    </w:r>
    <w:r>
      <w:rPr>
        <w:rStyle w:val="20"/>
        <w:rFonts w:ascii="宋体" w:hAnsi="宋体"/>
        <w:sz w:val="24"/>
        <w:szCs w:val="24"/>
      </w:rPr>
      <w:fldChar w:fldCharType="begin"/>
    </w:r>
    <w:r>
      <w:rPr>
        <w:rStyle w:val="20"/>
        <w:rFonts w:ascii="宋体" w:hAnsi="宋体"/>
        <w:sz w:val="24"/>
        <w:szCs w:val="24"/>
      </w:rPr>
      <w:instrText xml:space="preserve"> NUMPAGES </w:instrText>
    </w:r>
    <w:r>
      <w:rPr>
        <w:rStyle w:val="20"/>
        <w:rFonts w:ascii="宋体" w:hAnsi="宋体"/>
        <w:sz w:val="24"/>
        <w:szCs w:val="24"/>
      </w:rPr>
      <w:fldChar w:fldCharType="separate"/>
    </w:r>
    <w:r>
      <w:rPr>
        <w:rStyle w:val="20"/>
        <w:rFonts w:ascii="宋体" w:hAnsi="宋体"/>
        <w:sz w:val="24"/>
        <w:szCs w:val="24"/>
      </w:rPr>
      <w:t>37</w:t>
    </w:r>
    <w:r>
      <w:rPr>
        <w:rStyle w:val="20"/>
        <w:rFonts w:ascii="宋体" w:hAnsi="宋体"/>
        <w:sz w:val="24"/>
        <w:szCs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6"/>
      <w:lvlText w:val="%1."/>
      <w:lvlJc w:val="left"/>
      <w:pPr>
        <w:tabs>
          <w:tab w:val="left" w:pos="780"/>
        </w:tabs>
        <w:ind w:left="780" w:hanging="360"/>
      </w:pPr>
    </w:lvl>
  </w:abstractNum>
  <w:abstractNum w:abstractNumId="1">
    <w:nsid w:val="4DCC5462"/>
    <w:multiLevelType w:val="multilevel"/>
    <w:tmpl w:val="4DCC5462"/>
    <w:lvl w:ilvl="0" w:tentative="0">
      <w:start w:val="1"/>
      <w:numFmt w:val="decimal"/>
      <w:lvlText w:val="%1."/>
      <w:lvlJc w:val="left"/>
      <w:pPr>
        <w:ind w:left="420" w:hanging="420"/>
      </w:pPr>
      <w:rPr>
        <w:rFonts w:hint="eastAsia"/>
        <w:snapToGrid w:val="0"/>
        <w:ker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26B2C88"/>
    <w:multiLevelType w:val="multilevel"/>
    <w:tmpl w:val="526B2C88"/>
    <w:lvl w:ilvl="0" w:tentative="0">
      <w:start w:val="1"/>
      <w:numFmt w:val="decimal"/>
      <w:lvlText w:val="%1."/>
      <w:lvlJc w:val="left"/>
      <w:pPr>
        <w:tabs>
          <w:tab w:val="left" w:pos="1260"/>
        </w:tabs>
        <w:ind w:left="2100" w:hanging="420"/>
      </w:pPr>
      <w:rPr>
        <w:rFonts w:hint="eastAsia"/>
        <w:snapToGrid w:val="0"/>
        <w:kern w:val="0"/>
      </w:rPr>
    </w:lvl>
    <w:lvl w:ilvl="1" w:tentative="0">
      <w:start w:val="1"/>
      <w:numFmt w:val="lowerLetter"/>
      <w:lvlText w:val="%2)"/>
      <w:lvlJc w:val="left"/>
      <w:pPr>
        <w:tabs>
          <w:tab w:val="left" w:pos="1260"/>
        </w:tabs>
        <w:ind w:left="2520" w:hanging="420"/>
      </w:pPr>
    </w:lvl>
    <w:lvl w:ilvl="2" w:tentative="0">
      <w:start w:val="1"/>
      <w:numFmt w:val="lowerRoman"/>
      <w:lvlText w:val="%3."/>
      <w:lvlJc w:val="right"/>
      <w:pPr>
        <w:tabs>
          <w:tab w:val="left" w:pos="1260"/>
        </w:tabs>
        <w:ind w:left="2940" w:hanging="420"/>
      </w:pPr>
    </w:lvl>
    <w:lvl w:ilvl="3" w:tentative="0">
      <w:start w:val="1"/>
      <w:numFmt w:val="decimal"/>
      <w:lvlText w:val="%4."/>
      <w:lvlJc w:val="left"/>
      <w:pPr>
        <w:tabs>
          <w:tab w:val="left" w:pos="1260"/>
        </w:tabs>
        <w:ind w:left="3360" w:hanging="420"/>
      </w:pPr>
    </w:lvl>
    <w:lvl w:ilvl="4" w:tentative="0">
      <w:start w:val="1"/>
      <w:numFmt w:val="lowerLetter"/>
      <w:lvlText w:val="%5)"/>
      <w:lvlJc w:val="left"/>
      <w:pPr>
        <w:tabs>
          <w:tab w:val="left" w:pos="1260"/>
        </w:tabs>
        <w:ind w:left="3780" w:hanging="420"/>
      </w:pPr>
    </w:lvl>
    <w:lvl w:ilvl="5" w:tentative="0">
      <w:start w:val="1"/>
      <w:numFmt w:val="lowerRoman"/>
      <w:lvlText w:val="%6."/>
      <w:lvlJc w:val="right"/>
      <w:pPr>
        <w:tabs>
          <w:tab w:val="left" w:pos="1260"/>
        </w:tabs>
        <w:ind w:left="4200" w:hanging="420"/>
      </w:pPr>
    </w:lvl>
    <w:lvl w:ilvl="6" w:tentative="0">
      <w:start w:val="1"/>
      <w:numFmt w:val="decimal"/>
      <w:lvlText w:val="%7."/>
      <w:lvlJc w:val="left"/>
      <w:pPr>
        <w:tabs>
          <w:tab w:val="left" w:pos="1260"/>
        </w:tabs>
        <w:ind w:left="4620" w:hanging="420"/>
      </w:pPr>
    </w:lvl>
    <w:lvl w:ilvl="7" w:tentative="0">
      <w:start w:val="1"/>
      <w:numFmt w:val="lowerLetter"/>
      <w:lvlText w:val="%8)"/>
      <w:lvlJc w:val="left"/>
      <w:pPr>
        <w:tabs>
          <w:tab w:val="left" w:pos="1260"/>
        </w:tabs>
        <w:ind w:left="5040" w:hanging="420"/>
      </w:pPr>
    </w:lvl>
    <w:lvl w:ilvl="8" w:tentative="0">
      <w:start w:val="1"/>
      <w:numFmt w:val="lowerRoman"/>
      <w:lvlText w:val="%9."/>
      <w:lvlJc w:val="right"/>
      <w:pPr>
        <w:tabs>
          <w:tab w:val="left" w:pos="1260"/>
        </w:tabs>
        <w:ind w:left="5460" w:hanging="420"/>
      </w:pPr>
    </w:lvl>
  </w:abstractNum>
  <w:abstractNum w:abstractNumId="3">
    <w:nsid w:val="6B915CBF"/>
    <w:multiLevelType w:val="multilevel"/>
    <w:tmpl w:val="6B915CBF"/>
    <w:lvl w:ilvl="0" w:tentative="0">
      <w:start w:val="1"/>
      <w:numFmt w:val="decimal"/>
      <w:lvlText w:val="%1."/>
      <w:lvlJc w:val="left"/>
      <w:pPr>
        <w:tabs>
          <w:tab w:val="left" w:pos="1260"/>
        </w:tabs>
        <w:ind w:left="1963" w:hanging="420"/>
      </w:pPr>
      <w:rPr>
        <w:rFonts w:hint="eastAsia"/>
        <w:snapToGrid w:val="0"/>
        <w:kern w:val="0"/>
      </w:rPr>
    </w:lvl>
    <w:lvl w:ilvl="1" w:tentative="0">
      <w:start w:val="1"/>
      <w:numFmt w:val="lowerLetter"/>
      <w:lvlText w:val="%2)"/>
      <w:lvlJc w:val="left"/>
      <w:pPr>
        <w:tabs>
          <w:tab w:val="left" w:pos="1260"/>
        </w:tabs>
        <w:ind w:left="2383" w:hanging="420"/>
      </w:pPr>
    </w:lvl>
    <w:lvl w:ilvl="2" w:tentative="0">
      <w:start w:val="1"/>
      <w:numFmt w:val="lowerRoman"/>
      <w:lvlText w:val="%3."/>
      <w:lvlJc w:val="right"/>
      <w:pPr>
        <w:tabs>
          <w:tab w:val="left" w:pos="1260"/>
        </w:tabs>
        <w:ind w:left="2803" w:hanging="420"/>
      </w:pPr>
    </w:lvl>
    <w:lvl w:ilvl="3" w:tentative="0">
      <w:start w:val="1"/>
      <w:numFmt w:val="decimal"/>
      <w:lvlText w:val="%4."/>
      <w:lvlJc w:val="left"/>
      <w:pPr>
        <w:tabs>
          <w:tab w:val="left" w:pos="1260"/>
        </w:tabs>
        <w:ind w:left="3223" w:hanging="420"/>
      </w:pPr>
    </w:lvl>
    <w:lvl w:ilvl="4" w:tentative="0">
      <w:start w:val="1"/>
      <w:numFmt w:val="lowerLetter"/>
      <w:lvlText w:val="%5)"/>
      <w:lvlJc w:val="left"/>
      <w:pPr>
        <w:tabs>
          <w:tab w:val="left" w:pos="1260"/>
        </w:tabs>
        <w:ind w:left="3643" w:hanging="420"/>
      </w:pPr>
    </w:lvl>
    <w:lvl w:ilvl="5" w:tentative="0">
      <w:start w:val="1"/>
      <w:numFmt w:val="lowerRoman"/>
      <w:lvlText w:val="%6."/>
      <w:lvlJc w:val="right"/>
      <w:pPr>
        <w:tabs>
          <w:tab w:val="left" w:pos="1260"/>
        </w:tabs>
        <w:ind w:left="4063" w:hanging="420"/>
      </w:pPr>
    </w:lvl>
    <w:lvl w:ilvl="6" w:tentative="0">
      <w:start w:val="1"/>
      <w:numFmt w:val="decimal"/>
      <w:lvlText w:val="%7."/>
      <w:lvlJc w:val="left"/>
      <w:pPr>
        <w:tabs>
          <w:tab w:val="left" w:pos="1260"/>
        </w:tabs>
        <w:ind w:left="4483" w:hanging="420"/>
      </w:pPr>
    </w:lvl>
    <w:lvl w:ilvl="7" w:tentative="0">
      <w:start w:val="1"/>
      <w:numFmt w:val="lowerLetter"/>
      <w:lvlText w:val="%8)"/>
      <w:lvlJc w:val="left"/>
      <w:pPr>
        <w:tabs>
          <w:tab w:val="left" w:pos="1260"/>
        </w:tabs>
        <w:ind w:left="4903" w:hanging="420"/>
      </w:pPr>
    </w:lvl>
    <w:lvl w:ilvl="8" w:tentative="0">
      <w:start w:val="1"/>
      <w:numFmt w:val="lowerRoman"/>
      <w:lvlText w:val="%9."/>
      <w:lvlJc w:val="right"/>
      <w:pPr>
        <w:tabs>
          <w:tab w:val="left" w:pos="1260"/>
        </w:tabs>
        <w:ind w:left="5323" w:hanging="420"/>
      </w:pPr>
    </w:lvl>
  </w:abstractNum>
  <w:abstractNum w:abstractNumId="4">
    <w:nsid w:val="7EC75A52"/>
    <w:multiLevelType w:val="multilevel"/>
    <w:tmpl w:val="7EC75A52"/>
    <w:lvl w:ilvl="0" w:tentative="0">
      <w:start w:val="1"/>
      <w:numFmt w:val="decimal"/>
      <w:lvlText w:val="%1."/>
      <w:lvlJc w:val="left"/>
      <w:pPr>
        <w:tabs>
          <w:tab w:val="left" w:pos="1260"/>
        </w:tabs>
        <w:ind w:left="1680" w:hanging="420"/>
      </w:pPr>
    </w:lvl>
    <w:lvl w:ilvl="1" w:tentative="0">
      <w:start w:val="1"/>
      <w:numFmt w:val="lowerLetter"/>
      <w:lvlText w:val="%2)"/>
      <w:lvlJc w:val="left"/>
      <w:pPr>
        <w:tabs>
          <w:tab w:val="left" w:pos="1260"/>
        </w:tabs>
        <w:ind w:left="2100" w:hanging="420"/>
      </w:pPr>
    </w:lvl>
    <w:lvl w:ilvl="2" w:tentative="0">
      <w:start w:val="1"/>
      <w:numFmt w:val="lowerRoman"/>
      <w:lvlText w:val="%3."/>
      <w:lvlJc w:val="right"/>
      <w:pPr>
        <w:tabs>
          <w:tab w:val="left" w:pos="1260"/>
        </w:tabs>
        <w:ind w:left="2520" w:hanging="420"/>
      </w:pPr>
    </w:lvl>
    <w:lvl w:ilvl="3" w:tentative="0">
      <w:start w:val="1"/>
      <w:numFmt w:val="decimal"/>
      <w:lvlText w:val="%4."/>
      <w:lvlJc w:val="left"/>
      <w:pPr>
        <w:tabs>
          <w:tab w:val="left" w:pos="1260"/>
        </w:tabs>
        <w:ind w:left="2940" w:hanging="420"/>
      </w:pPr>
    </w:lvl>
    <w:lvl w:ilvl="4" w:tentative="0">
      <w:start w:val="1"/>
      <w:numFmt w:val="lowerLetter"/>
      <w:lvlText w:val="%5)"/>
      <w:lvlJc w:val="left"/>
      <w:pPr>
        <w:tabs>
          <w:tab w:val="left" w:pos="1260"/>
        </w:tabs>
        <w:ind w:left="3360" w:hanging="420"/>
      </w:pPr>
    </w:lvl>
    <w:lvl w:ilvl="5" w:tentative="0">
      <w:start w:val="1"/>
      <w:numFmt w:val="lowerRoman"/>
      <w:lvlText w:val="%6."/>
      <w:lvlJc w:val="right"/>
      <w:pPr>
        <w:tabs>
          <w:tab w:val="left" w:pos="1260"/>
        </w:tabs>
        <w:ind w:left="3780" w:hanging="420"/>
      </w:pPr>
    </w:lvl>
    <w:lvl w:ilvl="6" w:tentative="0">
      <w:start w:val="1"/>
      <w:numFmt w:val="decimal"/>
      <w:lvlText w:val="%7."/>
      <w:lvlJc w:val="left"/>
      <w:pPr>
        <w:tabs>
          <w:tab w:val="left" w:pos="1260"/>
        </w:tabs>
        <w:ind w:left="4200" w:hanging="420"/>
      </w:pPr>
    </w:lvl>
    <w:lvl w:ilvl="7" w:tentative="0">
      <w:start w:val="1"/>
      <w:numFmt w:val="lowerLetter"/>
      <w:lvlText w:val="%8)"/>
      <w:lvlJc w:val="left"/>
      <w:pPr>
        <w:tabs>
          <w:tab w:val="left" w:pos="1260"/>
        </w:tabs>
        <w:ind w:left="4620" w:hanging="420"/>
      </w:pPr>
    </w:lvl>
    <w:lvl w:ilvl="8" w:tentative="0">
      <w:start w:val="1"/>
      <w:numFmt w:val="lowerRoman"/>
      <w:lvlText w:val="%9."/>
      <w:lvlJc w:val="right"/>
      <w:pPr>
        <w:tabs>
          <w:tab w:val="left" w:pos="1260"/>
        </w:tabs>
        <w:ind w:left="504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2RlODY0ZTk5ZDJjYTQ4MTZjMjVlOTYzYzRkYTVjMWQifQ=="/>
  </w:docVars>
  <w:rsids>
    <w:rsidRoot w:val="00C457B2"/>
    <w:rsid w:val="00002805"/>
    <w:rsid w:val="00003BF8"/>
    <w:rsid w:val="00004B73"/>
    <w:rsid w:val="00005FEA"/>
    <w:rsid w:val="00012CEB"/>
    <w:rsid w:val="00016803"/>
    <w:rsid w:val="000175CD"/>
    <w:rsid w:val="000219CC"/>
    <w:rsid w:val="00025AEA"/>
    <w:rsid w:val="00025D17"/>
    <w:rsid w:val="0004042A"/>
    <w:rsid w:val="00045BFA"/>
    <w:rsid w:val="00052577"/>
    <w:rsid w:val="00096FA3"/>
    <w:rsid w:val="000B0749"/>
    <w:rsid w:val="000C452A"/>
    <w:rsid w:val="000C7BB7"/>
    <w:rsid w:val="000D232F"/>
    <w:rsid w:val="000E0EC6"/>
    <w:rsid w:val="000E2660"/>
    <w:rsid w:val="000F0F0F"/>
    <w:rsid w:val="00102BD1"/>
    <w:rsid w:val="00103217"/>
    <w:rsid w:val="00110DBB"/>
    <w:rsid w:val="001160A5"/>
    <w:rsid w:val="00121B46"/>
    <w:rsid w:val="00124019"/>
    <w:rsid w:val="001320CF"/>
    <w:rsid w:val="0013270E"/>
    <w:rsid w:val="0013337A"/>
    <w:rsid w:val="001357C0"/>
    <w:rsid w:val="00136772"/>
    <w:rsid w:val="00145DBA"/>
    <w:rsid w:val="0015536F"/>
    <w:rsid w:val="0016186A"/>
    <w:rsid w:val="00170E6A"/>
    <w:rsid w:val="00183FEA"/>
    <w:rsid w:val="00197391"/>
    <w:rsid w:val="001B37BD"/>
    <w:rsid w:val="001C1CC2"/>
    <w:rsid w:val="001D00A6"/>
    <w:rsid w:val="001D180C"/>
    <w:rsid w:val="001D365E"/>
    <w:rsid w:val="001E05F1"/>
    <w:rsid w:val="001E0DE1"/>
    <w:rsid w:val="001E1452"/>
    <w:rsid w:val="001E404F"/>
    <w:rsid w:val="001E4BCE"/>
    <w:rsid w:val="001E67B5"/>
    <w:rsid w:val="001F0BF7"/>
    <w:rsid w:val="001F12F7"/>
    <w:rsid w:val="001F2661"/>
    <w:rsid w:val="001F4167"/>
    <w:rsid w:val="0020704A"/>
    <w:rsid w:val="00207EFE"/>
    <w:rsid w:val="0021031D"/>
    <w:rsid w:val="0022118F"/>
    <w:rsid w:val="0022182C"/>
    <w:rsid w:val="00230471"/>
    <w:rsid w:val="00230585"/>
    <w:rsid w:val="00235A96"/>
    <w:rsid w:val="00242DB1"/>
    <w:rsid w:val="002434C0"/>
    <w:rsid w:val="00246D50"/>
    <w:rsid w:val="002543D3"/>
    <w:rsid w:val="00265A8B"/>
    <w:rsid w:val="00270E94"/>
    <w:rsid w:val="00271C29"/>
    <w:rsid w:val="00272A31"/>
    <w:rsid w:val="00274ADB"/>
    <w:rsid w:val="002837AD"/>
    <w:rsid w:val="002913F7"/>
    <w:rsid w:val="00296601"/>
    <w:rsid w:val="002A4699"/>
    <w:rsid w:val="002A5E3E"/>
    <w:rsid w:val="002B2B6C"/>
    <w:rsid w:val="002B42F7"/>
    <w:rsid w:val="002B4E61"/>
    <w:rsid w:val="002C1E73"/>
    <w:rsid w:val="002C7C7F"/>
    <w:rsid w:val="002D5F97"/>
    <w:rsid w:val="002E063E"/>
    <w:rsid w:val="002E3F54"/>
    <w:rsid w:val="00303328"/>
    <w:rsid w:val="003049DA"/>
    <w:rsid w:val="00304C7A"/>
    <w:rsid w:val="00313A54"/>
    <w:rsid w:val="00321A4A"/>
    <w:rsid w:val="00322244"/>
    <w:rsid w:val="00334539"/>
    <w:rsid w:val="00335365"/>
    <w:rsid w:val="00351972"/>
    <w:rsid w:val="00351E4F"/>
    <w:rsid w:val="00360CF5"/>
    <w:rsid w:val="00364470"/>
    <w:rsid w:val="00381827"/>
    <w:rsid w:val="0039687C"/>
    <w:rsid w:val="003A0082"/>
    <w:rsid w:val="003A1E19"/>
    <w:rsid w:val="003B12A3"/>
    <w:rsid w:val="003B4FFB"/>
    <w:rsid w:val="003C22F5"/>
    <w:rsid w:val="003C5C90"/>
    <w:rsid w:val="003D23F1"/>
    <w:rsid w:val="003D35D7"/>
    <w:rsid w:val="003E13CC"/>
    <w:rsid w:val="003E34D1"/>
    <w:rsid w:val="003F5817"/>
    <w:rsid w:val="003F7D63"/>
    <w:rsid w:val="004055DD"/>
    <w:rsid w:val="00405876"/>
    <w:rsid w:val="004148B8"/>
    <w:rsid w:val="00420F1E"/>
    <w:rsid w:val="00422A3D"/>
    <w:rsid w:val="004320E7"/>
    <w:rsid w:val="004323A1"/>
    <w:rsid w:val="00451CCB"/>
    <w:rsid w:val="00453361"/>
    <w:rsid w:val="00461B99"/>
    <w:rsid w:val="004643C1"/>
    <w:rsid w:val="004706AB"/>
    <w:rsid w:val="00473E2B"/>
    <w:rsid w:val="00474E46"/>
    <w:rsid w:val="00485C47"/>
    <w:rsid w:val="00487FEA"/>
    <w:rsid w:val="00492D8D"/>
    <w:rsid w:val="004B53BE"/>
    <w:rsid w:val="004D66FC"/>
    <w:rsid w:val="004E08D4"/>
    <w:rsid w:val="004F0285"/>
    <w:rsid w:val="004F56F0"/>
    <w:rsid w:val="004F5B83"/>
    <w:rsid w:val="005141AE"/>
    <w:rsid w:val="00516B85"/>
    <w:rsid w:val="00516D22"/>
    <w:rsid w:val="00520F72"/>
    <w:rsid w:val="00523D06"/>
    <w:rsid w:val="00527FB7"/>
    <w:rsid w:val="00551EDC"/>
    <w:rsid w:val="00553821"/>
    <w:rsid w:val="00564DD2"/>
    <w:rsid w:val="00566C26"/>
    <w:rsid w:val="00571360"/>
    <w:rsid w:val="00585485"/>
    <w:rsid w:val="00590E6A"/>
    <w:rsid w:val="005B268D"/>
    <w:rsid w:val="005B6C04"/>
    <w:rsid w:val="005C2F89"/>
    <w:rsid w:val="005C367D"/>
    <w:rsid w:val="005D4CBB"/>
    <w:rsid w:val="005E2988"/>
    <w:rsid w:val="005F3551"/>
    <w:rsid w:val="00611967"/>
    <w:rsid w:val="0061504E"/>
    <w:rsid w:val="00635735"/>
    <w:rsid w:val="00645511"/>
    <w:rsid w:val="00653B7C"/>
    <w:rsid w:val="00654E6D"/>
    <w:rsid w:val="0066396F"/>
    <w:rsid w:val="00675D58"/>
    <w:rsid w:val="0068409B"/>
    <w:rsid w:val="00684918"/>
    <w:rsid w:val="00684C4D"/>
    <w:rsid w:val="006856E0"/>
    <w:rsid w:val="00686513"/>
    <w:rsid w:val="0069606B"/>
    <w:rsid w:val="00696ED1"/>
    <w:rsid w:val="006B77AF"/>
    <w:rsid w:val="006D6C03"/>
    <w:rsid w:val="006E0D46"/>
    <w:rsid w:val="006E1ECC"/>
    <w:rsid w:val="006E4CBF"/>
    <w:rsid w:val="006F136A"/>
    <w:rsid w:val="0072514A"/>
    <w:rsid w:val="00733A58"/>
    <w:rsid w:val="007401BD"/>
    <w:rsid w:val="007409FA"/>
    <w:rsid w:val="00741C0D"/>
    <w:rsid w:val="007443E5"/>
    <w:rsid w:val="00745C04"/>
    <w:rsid w:val="00747300"/>
    <w:rsid w:val="00752506"/>
    <w:rsid w:val="00752584"/>
    <w:rsid w:val="00754B17"/>
    <w:rsid w:val="007607A5"/>
    <w:rsid w:val="00774A88"/>
    <w:rsid w:val="007769A9"/>
    <w:rsid w:val="007907A3"/>
    <w:rsid w:val="00790C20"/>
    <w:rsid w:val="00792178"/>
    <w:rsid w:val="00794B9A"/>
    <w:rsid w:val="007963C5"/>
    <w:rsid w:val="007975F1"/>
    <w:rsid w:val="007A32C8"/>
    <w:rsid w:val="007B58A9"/>
    <w:rsid w:val="007B5A2C"/>
    <w:rsid w:val="007D4EE9"/>
    <w:rsid w:val="007E35B1"/>
    <w:rsid w:val="007E5A4B"/>
    <w:rsid w:val="007E7536"/>
    <w:rsid w:val="00810DE3"/>
    <w:rsid w:val="00813BEC"/>
    <w:rsid w:val="00815F0B"/>
    <w:rsid w:val="00820AFD"/>
    <w:rsid w:val="00826922"/>
    <w:rsid w:val="00827A7D"/>
    <w:rsid w:val="008450A6"/>
    <w:rsid w:val="00861F8D"/>
    <w:rsid w:val="008639DB"/>
    <w:rsid w:val="008642E8"/>
    <w:rsid w:val="0087121A"/>
    <w:rsid w:val="00887E41"/>
    <w:rsid w:val="008A0E58"/>
    <w:rsid w:val="008A1CD0"/>
    <w:rsid w:val="008A3FCE"/>
    <w:rsid w:val="008A4691"/>
    <w:rsid w:val="008B51D7"/>
    <w:rsid w:val="008D03E4"/>
    <w:rsid w:val="008D05A5"/>
    <w:rsid w:val="008D1E2D"/>
    <w:rsid w:val="008D5639"/>
    <w:rsid w:val="008D6072"/>
    <w:rsid w:val="008F4987"/>
    <w:rsid w:val="00900478"/>
    <w:rsid w:val="00905791"/>
    <w:rsid w:val="009106DE"/>
    <w:rsid w:val="00922F90"/>
    <w:rsid w:val="00925581"/>
    <w:rsid w:val="009321C7"/>
    <w:rsid w:val="00936681"/>
    <w:rsid w:val="00940EFE"/>
    <w:rsid w:val="00945482"/>
    <w:rsid w:val="009458F8"/>
    <w:rsid w:val="0095325D"/>
    <w:rsid w:val="00964B34"/>
    <w:rsid w:val="009803AB"/>
    <w:rsid w:val="009830BF"/>
    <w:rsid w:val="00983AD0"/>
    <w:rsid w:val="009862B0"/>
    <w:rsid w:val="009876FC"/>
    <w:rsid w:val="0099347D"/>
    <w:rsid w:val="009954F4"/>
    <w:rsid w:val="009A5E59"/>
    <w:rsid w:val="009B3E54"/>
    <w:rsid w:val="009D51E3"/>
    <w:rsid w:val="009D52BA"/>
    <w:rsid w:val="009D5795"/>
    <w:rsid w:val="009D57AB"/>
    <w:rsid w:val="009E07FE"/>
    <w:rsid w:val="009E0B4C"/>
    <w:rsid w:val="009E2007"/>
    <w:rsid w:val="009F1792"/>
    <w:rsid w:val="009F7BF6"/>
    <w:rsid w:val="00A01198"/>
    <w:rsid w:val="00A03556"/>
    <w:rsid w:val="00A10CA3"/>
    <w:rsid w:val="00A125B1"/>
    <w:rsid w:val="00A1547D"/>
    <w:rsid w:val="00A221B1"/>
    <w:rsid w:val="00A315A8"/>
    <w:rsid w:val="00A33321"/>
    <w:rsid w:val="00A4034B"/>
    <w:rsid w:val="00A52FA9"/>
    <w:rsid w:val="00A67B7A"/>
    <w:rsid w:val="00A941EC"/>
    <w:rsid w:val="00AB0604"/>
    <w:rsid w:val="00AB11AA"/>
    <w:rsid w:val="00AB4524"/>
    <w:rsid w:val="00AC6D18"/>
    <w:rsid w:val="00AD4D0A"/>
    <w:rsid w:val="00AE5765"/>
    <w:rsid w:val="00AE75C4"/>
    <w:rsid w:val="00B0208B"/>
    <w:rsid w:val="00B20742"/>
    <w:rsid w:val="00B318CB"/>
    <w:rsid w:val="00B31B5E"/>
    <w:rsid w:val="00B33068"/>
    <w:rsid w:val="00B3363B"/>
    <w:rsid w:val="00B51313"/>
    <w:rsid w:val="00B51558"/>
    <w:rsid w:val="00B57785"/>
    <w:rsid w:val="00B57DFD"/>
    <w:rsid w:val="00B8210F"/>
    <w:rsid w:val="00B83C4B"/>
    <w:rsid w:val="00B941EB"/>
    <w:rsid w:val="00BA4EE4"/>
    <w:rsid w:val="00BB26CA"/>
    <w:rsid w:val="00BC263D"/>
    <w:rsid w:val="00BC5F37"/>
    <w:rsid w:val="00BD5BD9"/>
    <w:rsid w:val="00BD5C2B"/>
    <w:rsid w:val="00BE6B5B"/>
    <w:rsid w:val="00BF236F"/>
    <w:rsid w:val="00BF2EC2"/>
    <w:rsid w:val="00BF68EA"/>
    <w:rsid w:val="00C01909"/>
    <w:rsid w:val="00C04C2F"/>
    <w:rsid w:val="00C125BC"/>
    <w:rsid w:val="00C201F9"/>
    <w:rsid w:val="00C24509"/>
    <w:rsid w:val="00C3763F"/>
    <w:rsid w:val="00C457B2"/>
    <w:rsid w:val="00C54FA3"/>
    <w:rsid w:val="00C55FCC"/>
    <w:rsid w:val="00C649B1"/>
    <w:rsid w:val="00C832C6"/>
    <w:rsid w:val="00C87039"/>
    <w:rsid w:val="00C9133D"/>
    <w:rsid w:val="00C935BF"/>
    <w:rsid w:val="00C95FA3"/>
    <w:rsid w:val="00C963B1"/>
    <w:rsid w:val="00CA1B49"/>
    <w:rsid w:val="00CB4918"/>
    <w:rsid w:val="00CB4A83"/>
    <w:rsid w:val="00CB68D9"/>
    <w:rsid w:val="00CC7CD0"/>
    <w:rsid w:val="00CD1032"/>
    <w:rsid w:val="00CD3E97"/>
    <w:rsid w:val="00CE0374"/>
    <w:rsid w:val="00CE7480"/>
    <w:rsid w:val="00CF03EA"/>
    <w:rsid w:val="00CF278F"/>
    <w:rsid w:val="00D012C6"/>
    <w:rsid w:val="00D04393"/>
    <w:rsid w:val="00D12E14"/>
    <w:rsid w:val="00D274E5"/>
    <w:rsid w:val="00D30B5B"/>
    <w:rsid w:val="00D31ACF"/>
    <w:rsid w:val="00D353B8"/>
    <w:rsid w:val="00D3597F"/>
    <w:rsid w:val="00D44E0C"/>
    <w:rsid w:val="00D44FE7"/>
    <w:rsid w:val="00D56165"/>
    <w:rsid w:val="00D57F3A"/>
    <w:rsid w:val="00DA018F"/>
    <w:rsid w:val="00DA0E43"/>
    <w:rsid w:val="00DA1802"/>
    <w:rsid w:val="00DA3B5A"/>
    <w:rsid w:val="00DA40FB"/>
    <w:rsid w:val="00DB080A"/>
    <w:rsid w:val="00DB2B69"/>
    <w:rsid w:val="00DB4563"/>
    <w:rsid w:val="00DB7B35"/>
    <w:rsid w:val="00DD0A35"/>
    <w:rsid w:val="00DD44C9"/>
    <w:rsid w:val="00DE271A"/>
    <w:rsid w:val="00DE3610"/>
    <w:rsid w:val="00DE463A"/>
    <w:rsid w:val="00DF62B9"/>
    <w:rsid w:val="00DF7D34"/>
    <w:rsid w:val="00E02BC0"/>
    <w:rsid w:val="00E03A47"/>
    <w:rsid w:val="00E0438F"/>
    <w:rsid w:val="00E10683"/>
    <w:rsid w:val="00E14D3A"/>
    <w:rsid w:val="00E221A7"/>
    <w:rsid w:val="00E2631F"/>
    <w:rsid w:val="00E32263"/>
    <w:rsid w:val="00E415D7"/>
    <w:rsid w:val="00E66812"/>
    <w:rsid w:val="00E71AFD"/>
    <w:rsid w:val="00E945F4"/>
    <w:rsid w:val="00E96B73"/>
    <w:rsid w:val="00EA647A"/>
    <w:rsid w:val="00EA66E4"/>
    <w:rsid w:val="00EB0BEF"/>
    <w:rsid w:val="00EB7078"/>
    <w:rsid w:val="00ED0A9C"/>
    <w:rsid w:val="00ED3407"/>
    <w:rsid w:val="00ED3B6A"/>
    <w:rsid w:val="00EE28F5"/>
    <w:rsid w:val="00EE453A"/>
    <w:rsid w:val="00EE5F9B"/>
    <w:rsid w:val="00EF5664"/>
    <w:rsid w:val="00F01816"/>
    <w:rsid w:val="00F06836"/>
    <w:rsid w:val="00F13332"/>
    <w:rsid w:val="00F145B0"/>
    <w:rsid w:val="00F22920"/>
    <w:rsid w:val="00F43B9D"/>
    <w:rsid w:val="00F5427A"/>
    <w:rsid w:val="00F73F61"/>
    <w:rsid w:val="00F77A93"/>
    <w:rsid w:val="00F84A57"/>
    <w:rsid w:val="00F8624E"/>
    <w:rsid w:val="00F9171B"/>
    <w:rsid w:val="00F9232F"/>
    <w:rsid w:val="00FA10BD"/>
    <w:rsid w:val="00FA535B"/>
    <w:rsid w:val="00FA5789"/>
    <w:rsid w:val="00FB1647"/>
    <w:rsid w:val="00FD78EA"/>
    <w:rsid w:val="00FE1A8E"/>
    <w:rsid w:val="00FE43AA"/>
    <w:rsid w:val="00FF26A4"/>
    <w:rsid w:val="00FF29B8"/>
    <w:rsid w:val="0193408F"/>
    <w:rsid w:val="071603BE"/>
    <w:rsid w:val="076247AC"/>
    <w:rsid w:val="08256CFB"/>
    <w:rsid w:val="09FD44E6"/>
    <w:rsid w:val="0C3C00DF"/>
    <w:rsid w:val="0F9D0696"/>
    <w:rsid w:val="13A04419"/>
    <w:rsid w:val="163B0B96"/>
    <w:rsid w:val="16C730F7"/>
    <w:rsid w:val="1E723956"/>
    <w:rsid w:val="245355C0"/>
    <w:rsid w:val="283D06F2"/>
    <w:rsid w:val="29E803C3"/>
    <w:rsid w:val="2B7C61BF"/>
    <w:rsid w:val="2DBF1599"/>
    <w:rsid w:val="2E692209"/>
    <w:rsid w:val="2E9A31D8"/>
    <w:rsid w:val="2F6A7849"/>
    <w:rsid w:val="2FA66557"/>
    <w:rsid w:val="38ED1059"/>
    <w:rsid w:val="3AA51998"/>
    <w:rsid w:val="3D762284"/>
    <w:rsid w:val="3FBB4D9D"/>
    <w:rsid w:val="408469E4"/>
    <w:rsid w:val="437D79C7"/>
    <w:rsid w:val="46693892"/>
    <w:rsid w:val="494519B3"/>
    <w:rsid w:val="49B123F5"/>
    <w:rsid w:val="4C0813AE"/>
    <w:rsid w:val="4D746736"/>
    <w:rsid w:val="4DB46E57"/>
    <w:rsid w:val="544D72DC"/>
    <w:rsid w:val="548670BA"/>
    <w:rsid w:val="581D1B90"/>
    <w:rsid w:val="5ADB6194"/>
    <w:rsid w:val="5AEA0773"/>
    <w:rsid w:val="5FBE7D8F"/>
    <w:rsid w:val="60746A4B"/>
    <w:rsid w:val="61F71336"/>
    <w:rsid w:val="63D84EDF"/>
    <w:rsid w:val="63DF6AAB"/>
    <w:rsid w:val="648949E7"/>
    <w:rsid w:val="69B94755"/>
    <w:rsid w:val="6A343F70"/>
    <w:rsid w:val="6B89040C"/>
    <w:rsid w:val="6BC0155D"/>
    <w:rsid w:val="6C60208A"/>
    <w:rsid w:val="70D72EF1"/>
    <w:rsid w:val="71CF0D06"/>
    <w:rsid w:val="73413A6E"/>
    <w:rsid w:val="7F302CF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qFormat="1" w:uiPriority="0" w:semiHidden="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nhideWhenUsed="0" w:uiPriority="99" w:semiHidden="0" w:name="Date"/>
    <w:lsdException w:qFormat="1" w:uiPriority="0" w:semiHidden="0" w:name="Body Text First Indent"/>
    <w:lsdException w:qFormat="1" w:uiPriority="0" w:semiHidden="0" w:name="Body Text First Indent 2"/>
    <w:lsdException w:uiPriority="0" w:name="Note Heading"/>
    <w:lsdException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locked/>
    <w:uiPriority w:val="9"/>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9"/>
    <w:pPr>
      <w:keepNext/>
      <w:keepLines/>
      <w:spacing w:before="260" w:after="260" w:line="415" w:lineRule="auto"/>
      <w:outlineLvl w:val="1"/>
    </w:pPr>
    <w:rPr>
      <w:rFonts w:ascii="Arial" w:hAnsi="Arial" w:eastAsia="黑体"/>
      <w:b/>
      <w:bCs/>
      <w:sz w:val="32"/>
      <w:szCs w:val="32"/>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4">
    <w:name w:val="Body Text"/>
    <w:basedOn w:val="1"/>
    <w:next w:val="5"/>
    <w:link w:val="38"/>
    <w:qFormat/>
    <w:uiPriority w:val="0"/>
    <w:pPr>
      <w:widowControl/>
      <w:jc w:val="left"/>
    </w:pPr>
    <w:rPr>
      <w:b/>
      <w:bCs/>
      <w:kern w:val="0"/>
      <w:sz w:val="24"/>
      <w:lang w:eastAsia="en-US"/>
    </w:rPr>
  </w:style>
  <w:style w:type="paragraph" w:styleId="5">
    <w:name w:val="Body Text 2"/>
    <w:basedOn w:val="1"/>
    <w:unhideWhenUsed/>
    <w:uiPriority w:val="0"/>
    <w:pPr>
      <w:spacing w:line="384" w:lineRule="auto"/>
    </w:pPr>
    <w:rPr>
      <w:rFonts w:ascii="宋体" w:hAnsi="宋体"/>
      <w:sz w:val="24"/>
    </w:rPr>
  </w:style>
  <w:style w:type="paragraph" w:styleId="6">
    <w:name w:val="Body Text Indent"/>
    <w:basedOn w:val="1"/>
    <w:next w:val="7"/>
    <w:link w:val="37"/>
    <w:qFormat/>
    <w:uiPriority w:val="0"/>
    <w:pPr>
      <w:ind w:left="62" w:leftChars="62"/>
    </w:pPr>
    <w:rPr>
      <w:rFonts w:hint="eastAsia" w:ascii="宋体" w:hAnsi="宋体"/>
      <w:sz w:val="28"/>
    </w:rPr>
  </w:style>
  <w:style w:type="paragraph" w:styleId="7">
    <w:name w:val="envelope return"/>
    <w:basedOn w:val="1"/>
    <w:unhideWhenUsed/>
    <w:qFormat/>
    <w:uiPriority w:val="0"/>
    <w:pPr>
      <w:snapToGrid w:val="0"/>
      <w:spacing w:line="360" w:lineRule="auto"/>
    </w:pPr>
    <w:rPr>
      <w:rFonts w:ascii="Arial" w:hAnsi="Arial" w:cs="Arial"/>
    </w:rPr>
  </w:style>
  <w:style w:type="paragraph" w:styleId="8">
    <w:name w:val="Plain Text"/>
    <w:basedOn w:val="1"/>
    <w:link w:val="32"/>
    <w:qFormat/>
    <w:uiPriority w:val="0"/>
    <w:rPr>
      <w:rFonts w:ascii="宋体"/>
      <w:kern w:val="0"/>
    </w:rPr>
  </w:style>
  <w:style w:type="paragraph" w:styleId="9">
    <w:name w:val="Date"/>
    <w:basedOn w:val="1"/>
    <w:next w:val="1"/>
    <w:link w:val="31"/>
    <w:qFormat/>
    <w:uiPriority w:val="99"/>
    <w:pPr>
      <w:ind w:left="2500" w:leftChars="2500"/>
    </w:pPr>
    <w:rPr>
      <w:rFonts w:ascii="Calibri" w:hAnsi="Calibri" w:cs="Arial"/>
      <w:szCs w:val="22"/>
    </w:rPr>
  </w:style>
  <w:style w:type="paragraph" w:styleId="10">
    <w:name w:val="Balloon Text"/>
    <w:basedOn w:val="1"/>
    <w:link w:val="33"/>
    <w:unhideWhenUsed/>
    <w:qFormat/>
    <w:uiPriority w:val="99"/>
    <w:rPr>
      <w:sz w:val="18"/>
      <w:szCs w:val="18"/>
    </w:rPr>
  </w:style>
  <w:style w:type="paragraph" w:styleId="11">
    <w:name w:val="footer"/>
    <w:basedOn w:val="1"/>
    <w:link w:val="30"/>
    <w:qFormat/>
    <w:uiPriority w:val="99"/>
    <w:pPr>
      <w:tabs>
        <w:tab w:val="center" w:pos="4153"/>
        <w:tab w:val="right" w:pos="8306"/>
      </w:tabs>
      <w:snapToGrid w:val="0"/>
      <w:jc w:val="left"/>
    </w:pPr>
    <w:rPr>
      <w:sz w:val="18"/>
      <w:szCs w:val="18"/>
    </w:rPr>
  </w:style>
  <w:style w:type="paragraph" w:styleId="12">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Title"/>
    <w:basedOn w:val="1"/>
    <w:next w:val="1"/>
    <w:link w:val="35"/>
    <w:qFormat/>
    <w:locked/>
    <w:uiPriority w:val="0"/>
    <w:pPr>
      <w:adjustRightInd w:val="0"/>
      <w:spacing w:before="240" w:after="60" w:line="312" w:lineRule="atLeast"/>
      <w:jc w:val="center"/>
      <w:textAlignment w:val="baseline"/>
      <w:outlineLvl w:val="0"/>
    </w:pPr>
    <w:rPr>
      <w:rFonts w:ascii="Cambria" w:hAnsi="Cambria"/>
      <w:b/>
      <w:bCs/>
      <w:kern w:val="0"/>
      <w:sz w:val="32"/>
      <w:szCs w:val="32"/>
    </w:rPr>
  </w:style>
  <w:style w:type="paragraph" w:styleId="15">
    <w:name w:val="Body Text First Indent"/>
    <w:basedOn w:val="4"/>
    <w:next w:val="16"/>
    <w:unhideWhenUsed/>
    <w:qFormat/>
    <w:uiPriority w:val="0"/>
    <w:pPr>
      <w:spacing w:line="360" w:lineRule="auto"/>
      <w:ind w:firstLine="420" w:firstLineChars="100"/>
    </w:pPr>
  </w:style>
  <w:style w:type="paragraph" w:styleId="16">
    <w:name w:val="Body Text First Indent 2"/>
    <w:basedOn w:val="6"/>
    <w:next w:val="1"/>
    <w:unhideWhenUsed/>
    <w:qFormat/>
    <w:uiPriority w:val="0"/>
    <w:pPr>
      <w:numPr>
        <w:ilvl w:val="0"/>
        <w:numId w:val="1"/>
      </w:numPr>
      <w:tabs>
        <w:tab w:val="left" w:pos="432"/>
        <w:tab w:val="clear" w:pos="780"/>
      </w:tabs>
      <w:spacing w:line="360" w:lineRule="auto"/>
      <w:ind w:left="420" w:firstLine="210" w:firstLineChars="200"/>
    </w:pPr>
    <w:rPr>
      <w:bCs/>
    </w:rPr>
  </w:style>
  <w:style w:type="table" w:styleId="18">
    <w:name w:val="Table Grid"/>
    <w:basedOn w:val="1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99"/>
    <w:rPr>
      <w:rFonts w:cs="Times New Roman"/>
    </w:rPr>
  </w:style>
  <w:style w:type="character" w:styleId="21">
    <w:name w:val="Hyperlink"/>
    <w:qFormat/>
    <w:uiPriority w:val="0"/>
    <w:rPr>
      <w:color w:val="0000FF"/>
      <w:u w:val="single"/>
    </w:rPr>
  </w:style>
  <w:style w:type="paragraph" w:customStyle="1" w:styleId="22">
    <w:name w:val="Char Char Char Char"/>
    <w:basedOn w:val="1"/>
    <w:semiHidden/>
    <w:qFormat/>
    <w:uiPriority w:val="99"/>
    <w:pPr>
      <w:widowControl/>
      <w:spacing w:after="160" w:line="240" w:lineRule="exact"/>
      <w:jc w:val="left"/>
    </w:pPr>
    <w:rPr>
      <w:rFonts w:ascii="Verdana" w:hAnsi="Verdana"/>
      <w:kern w:val="0"/>
      <w:sz w:val="20"/>
      <w:szCs w:val="20"/>
      <w:lang w:eastAsia="en-US"/>
    </w:rPr>
  </w:style>
  <w:style w:type="paragraph" w:customStyle="1" w:styleId="23">
    <w:name w:val="List Paragraph1"/>
    <w:basedOn w:val="1"/>
    <w:qFormat/>
    <w:uiPriority w:val="0"/>
    <w:pPr>
      <w:ind w:firstLine="200" w:firstLineChars="200"/>
    </w:pPr>
    <w:rPr>
      <w:rFonts w:ascii="Calibri" w:hAnsi="Calibri" w:cs="Arial"/>
      <w:szCs w:val="22"/>
    </w:rPr>
  </w:style>
  <w:style w:type="paragraph" w:customStyle="1" w:styleId="24">
    <w:name w:val="列表段落1"/>
    <w:basedOn w:val="1"/>
    <w:qFormat/>
    <w:uiPriority w:val="0"/>
    <w:pPr>
      <w:ind w:firstLine="420" w:firstLineChars="200"/>
    </w:pPr>
  </w:style>
  <w:style w:type="paragraph" w:customStyle="1" w:styleId="25">
    <w:name w:val="列出段落1"/>
    <w:basedOn w:val="1"/>
    <w:qFormat/>
    <w:uiPriority w:val="34"/>
    <w:pPr>
      <w:ind w:firstLine="420" w:firstLineChars="200"/>
    </w:pPr>
  </w:style>
  <w:style w:type="paragraph" w:customStyle="1" w:styleId="26">
    <w:name w:val="_Style 1"/>
    <w:basedOn w:val="1"/>
    <w:unhideWhenUsed/>
    <w:qFormat/>
    <w:uiPriority w:val="34"/>
    <w:pPr>
      <w:ind w:left="952" w:hanging="240"/>
    </w:pPr>
    <w:rPr>
      <w:rFonts w:ascii="宋体" w:hAnsi="宋体" w:cs="宋体"/>
    </w:rPr>
  </w:style>
  <w:style w:type="paragraph" w:customStyle="1" w:styleId="27">
    <w:name w:val="一级目录"/>
    <w:basedOn w:val="1"/>
    <w:qFormat/>
    <w:uiPriority w:val="0"/>
    <w:pPr>
      <w:spacing w:before="156" w:beforeLines="50" w:after="156" w:afterLines="50"/>
    </w:pPr>
    <w:rPr>
      <w:rFonts w:eastAsia="黑体"/>
    </w:rPr>
  </w:style>
  <w:style w:type="character" w:customStyle="1" w:styleId="28">
    <w:name w:val="标题 2 字符"/>
    <w:basedOn w:val="19"/>
    <w:link w:val="3"/>
    <w:qFormat/>
    <w:locked/>
    <w:uiPriority w:val="9"/>
    <w:rPr>
      <w:rFonts w:ascii="Arial" w:hAnsi="Arial" w:eastAsia="黑体" w:cs="Times New Roman"/>
      <w:b/>
      <w:bCs/>
      <w:kern w:val="2"/>
      <w:sz w:val="32"/>
      <w:szCs w:val="32"/>
    </w:rPr>
  </w:style>
  <w:style w:type="character" w:customStyle="1" w:styleId="29">
    <w:name w:val="页眉 字符"/>
    <w:basedOn w:val="19"/>
    <w:link w:val="12"/>
    <w:qFormat/>
    <w:locked/>
    <w:uiPriority w:val="99"/>
    <w:rPr>
      <w:rFonts w:cs="Times New Roman"/>
      <w:kern w:val="2"/>
      <w:sz w:val="18"/>
      <w:szCs w:val="18"/>
    </w:rPr>
  </w:style>
  <w:style w:type="character" w:customStyle="1" w:styleId="30">
    <w:name w:val="页脚 字符"/>
    <w:basedOn w:val="19"/>
    <w:link w:val="11"/>
    <w:qFormat/>
    <w:locked/>
    <w:uiPriority w:val="99"/>
    <w:rPr>
      <w:rFonts w:cs="Times New Roman"/>
      <w:kern w:val="2"/>
      <w:sz w:val="18"/>
      <w:szCs w:val="18"/>
    </w:rPr>
  </w:style>
  <w:style w:type="character" w:customStyle="1" w:styleId="31">
    <w:name w:val="日期 字符"/>
    <w:basedOn w:val="19"/>
    <w:link w:val="9"/>
    <w:qFormat/>
    <w:locked/>
    <w:uiPriority w:val="99"/>
    <w:rPr>
      <w:rFonts w:ascii="Calibri" w:hAnsi="Calibri" w:cs="Arial"/>
      <w:kern w:val="2"/>
      <w:sz w:val="22"/>
      <w:szCs w:val="22"/>
    </w:rPr>
  </w:style>
  <w:style w:type="character" w:customStyle="1" w:styleId="32">
    <w:name w:val="纯文本 字符"/>
    <w:basedOn w:val="19"/>
    <w:link w:val="8"/>
    <w:qFormat/>
    <w:locked/>
    <w:uiPriority w:val="99"/>
    <w:rPr>
      <w:rFonts w:ascii="宋体" w:cs="Times New Roman"/>
      <w:sz w:val="24"/>
      <w:szCs w:val="24"/>
    </w:rPr>
  </w:style>
  <w:style w:type="character" w:customStyle="1" w:styleId="33">
    <w:name w:val="批注框文本 字符"/>
    <w:basedOn w:val="19"/>
    <w:link w:val="10"/>
    <w:semiHidden/>
    <w:qFormat/>
    <w:uiPriority w:val="99"/>
    <w:rPr>
      <w:kern w:val="2"/>
      <w:sz w:val="18"/>
      <w:szCs w:val="18"/>
    </w:rPr>
  </w:style>
  <w:style w:type="character" w:customStyle="1" w:styleId="34">
    <w:name w:val="标题 1 字符"/>
    <w:basedOn w:val="19"/>
    <w:link w:val="2"/>
    <w:qFormat/>
    <w:uiPriority w:val="9"/>
    <w:rPr>
      <w:b/>
      <w:bCs/>
      <w:kern w:val="44"/>
      <w:sz w:val="44"/>
      <w:szCs w:val="44"/>
    </w:rPr>
  </w:style>
  <w:style w:type="character" w:customStyle="1" w:styleId="35">
    <w:name w:val="标题 字符"/>
    <w:basedOn w:val="19"/>
    <w:link w:val="14"/>
    <w:qFormat/>
    <w:uiPriority w:val="0"/>
    <w:rPr>
      <w:rFonts w:ascii="Cambria" w:hAnsi="Cambria"/>
      <w:b/>
      <w:bCs/>
      <w:sz w:val="32"/>
      <w:szCs w:val="32"/>
    </w:rPr>
  </w:style>
  <w:style w:type="character" w:customStyle="1" w:styleId="36">
    <w:name w:val="font01"/>
    <w:qFormat/>
    <w:uiPriority w:val="0"/>
    <w:rPr>
      <w:rFonts w:hint="eastAsia" w:ascii="宋体" w:hAnsi="宋体" w:eastAsia="宋体" w:cs="宋体"/>
      <w:color w:val="000000"/>
      <w:sz w:val="22"/>
      <w:szCs w:val="22"/>
      <w:u w:val="none"/>
    </w:rPr>
  </w:style>
  <w:style w:type="character" w:customStyle="1" w:styleId="37">
    <w:name w:val="正文文本缩进 字符"/>
    <w:basedOn w:val="19"/>
    <w:link w:val="6"/>
    <w:qFormat/>
    <w:uiPriority w:val="0"/>
    <w:rPr>
      <w:rFonts w:ascii="宋体" w:hAnsi="宋体"/>
      <w:kern w:val="2"/>
      <w:sz w:val="28"/>
      <w:szCs w:val="24"/>
    </w:rPr>
  </w:style>
  <w:style w:type="character" w:customStyle="1" w:styleId="38">
    <w:name w:val="正文文本 字符"/>
    <w:basedOn w:val="19"/>
    <w:link w:val="4"/>
    <w:qFormat/>
    <w:uiPriority w:val="0"/>
    <w:rPr>
      <w:b/>
      <w:bCs/>
      <w:sz w:val="24"/>
      <w:szCs w:val="24"/>
      <w:lang w:eastAsia="en-US"/>
    </w:rPr>
  </w:style>
  <w:style w:type="character" w:customStyle="1" w:styleId="39">
    <w:name w:val="未处理的提及1"/>
    <w:basedOn w:val="19"/>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4751</Words>
  <Characters>5129</Characters>
  <Lines>61</Lines>
  <Paragraphs>17</Paragraphs>
  <TotalTime>20</TotalTime>
  <ScaleCrop>false</ScaleCrop>
  <LinksUpToDate>false</LinksUpToDate>
  <CharactersWithSpaces>5202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2023-07-31T08:13:00Z</dcterms:created>
  <dc:creator>微软用户</dc:creator>
  <cp:lastModifiedBy>季烨霏</cp:lastModifiedBy>
  <cp:lastPrinted>2019-07-25T02:15:00Z</cp:lastPrinted>
  <dcterms:modified xsi:type="dcterms:W3CDTF">2024-09-20T06:38:17Z</dcterms:modified>
  <dc:title>远东复合技术有限公司一台分电机传动框绞机招标技术要求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B30D2407D52749AA90E06E17A843B924</vt:lpwstr>
  </property>
</Properties>
</file>